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7470"/>
      </w:tblGrid>
      <w:tr w:rsidR="00F312FE" w:rsidTr="00F312FE">
        <w:trPr>
          <w:trHeight w:val="2150"/>
        </w:trPr>
        <w:tc>
          <w:tcPr>
            <w:tcW w:w="2358" w:type="dxa"/>
          </w:tcPr>
          <w:p w:rsidR="00F312FE" w:rsidRDefault="00C81981" w:rsidP="0053473A">
            <w:pPr>
              <w:rPr>
                <w:rFonts w:asciiTheme="majorHAnsi" w:hAnsiTheme="majorHAnsi"/>
                <w:sz w:val="22"/>
                <w:szCs w:val="22"/>
              </w:rPr>
            </w:pPr>
            <w:r>
              <w:rPr>
                <w:rFonts w:asciiTheme="majorHAnsi" w:hAnsiTheme="majorHAnsi"/>
                <w:noProof/>
                <w:sz w:val="22"/>
                <w:szCs w:val="22"/>
              </w:rPr>
              <w:drawing>
                <wp:anchor distT="0" distB="0" distL="114300" distR="114300" simplePos="0" relativeHeight="251658240" behindDoc="1" locked="0" layoutInCell="1" allowOverlap="1">
                  <wp:simplePos x="0" y="0"/>
                  <wp:positionH relativeFrom="page">
                    <wp:posOffset>68580</wp:posOffset>
                  </wp:positionH>
                  <wp:positionV relativeFrom="paragraph">
                    <wp:posOffset>203200</wp:posOffset>
                  </wp:positionV>
                  <wp:extent cx="1035050" cy="1028065"/>
                  <wp:effectExtent l="19050" t="0" r="0" b="0"/>
                  <wp:wrapTight wrapText="bothSides">
                    <wp:wrapPolygon edited="0">
                      <wp:start x="6758" y="0"/>
                      <wp:lineTo x="4373" y="1201"/>
                      <wp:lineTo x="-398" y="5603"/>
                      <wp:lineTo x="-398" y="14009"/>
                      <wp:lineTo x="2385" y="19212"/>
                      <wp:lineTo x="6361" y="21213"/>
                      <wp:lineTo x="6758" y="21213"/>
                      <wp:lineTo x="14709" y="21213"/>
                      <wp:lineTo x="15107" y="21213"/>
                      <wp:lineTo x="18287" y="19212"/>
                      <wp:lineTo x="18685" y="19212"/>
                      <wp:lineTo x="21467" y="13608"/>
                      <wp:lineTo x="21467" y="5603"/>
                      <wp:lineTo x="17094" y="1201"/>
                      <wp:lineTo x="14709" y="0"/>
                      <wp:lineTo x="675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35050" cy="1028065"/>
                          </a:xfrm>
                          <a:prstGeom prst="rect">
                            <a:avLst/>
                          </a:prstGeom>
                          <a:noFill/>
                        </pic:spPr>
                      </pic:pic>
                    </a:graphicData>
                  </a:graphic>
                </wp:anchor>
              </w:drawing>
            </w:r>
          </w:p>
          <w:p w:rsidR="00F312FE" w:rsidRDefault="00F312FE" w:rsidP="0053473A">
            <w:pPr>
              <w:rPr>
                <w:rFonts w:asciiTheme="majorHAnsi" w:hAnsiTheme="majorHAnsi"/>
                <w:sz w:val="22"/>
                <w:szCs w:val="22"/>
              </w:rPr>
            </w:pPr>
          </w:p>
          <w:p w:rsidR="00F312FE" w:rsidRDefault="00F312FE" w:rsidP="0053473A">
            <w:pPr>
              <w:rPr>
                <w:rFonts w:asciiTheme="majorHAnsi" w:hAnsiTheme="majorHAnsi"/>
                <w:sz w:val="22"/>
                <w:szCs w:val="22"/>
              </w:rPr>
            </w:pPr>
          </w:p>
        </w:tc>
        <w:tc>
          <w:tcPr>
            <w:tcW w:w="7470" w:type="dxa"/>
          </w:tcPr>
          <w:p w:rsidR="00F312FE" w:rsidRDefault="00F312FE" w:rsidP="0053473A">
            <w:pPr>
              <w:jc w:val="center"/>
              <w:rPr>
                <w:rFonts w:asciiTheme="majorHAnsi" w:hAnsiTheme="majorHAnsi"/>
                <w:b/>
                <w:bCs/>
                <w:sz w:val="44"/>
                <w:szCs w:val="44"/>
              </w:rPr>
            </w:pPr>
          </w:p>
          <w:p w:rsidR="00F312FE" w:rsidRPr="00F312FE" w:rsidRDefault="00F312FE" w:rsidP="004F11CA">
            <w:pPr>
              <w:rPr>
                <w:rFonts w:asciiTheme="majorHAnsi" w:hAnsiTheme="majorHAnsi"/>
                <w:b/>
                <w:bCs/>
                <w:sz w:val="44"/>
                <w:szCs w:val="44"/>
              </w:rPr>
            </w:pPr>
            <w:r w:rsidRPr="00F312FE">
              <w:rPr>
                <w:rFonts w:asciiTheme="majorHAnsi" w:hAnsiTheme="majorHAnsi"/>
                <w:b/>
                <w:bCs/>
                <w:sz w:val="44"/>
                <w:szCs w:val="44"/>
              </w:rPr>
              <w:t>UNIVERSITY OF DELHI</w:t>
            </w:r>
          </w:p>
          <w:p w:rsidR="00F312FE" w:rsidRPr="009842B1" w:rsidRDefault="00F312FE" w:rsidP="004F11CA">
            <w:pPr>
              <w:rPr>
                <w:rFonts w:asciiTheme="majorHAnsi" w:hAnsiTheme="majorHAnsi"/>
                <w:b/>
                <w:bCs/>
                <w:sz w:val="46"/>
                <w:szCs w:val="32"/>
              </w:rPr>
            </w:pPr>
            <w:r w:rsidRPr="009842B1">
              <w:rPr>
                <w:rFonts w:asciiTheme="majorHAnsi" w:hAnsiTheme="majorHAnsi"/>
                <w:b/>
                <w:bCs/>
                <w:sz w:val="46"/>
                <w:szCs w:val="32"/>
              </w:rPr>
              <w:t>FACULTY OF MEDICAL SCIENCES</w:t>
            </w:r>
          </w:p>
          <w:p w:rsidR="004F11CA" w:rsidRDefault="004F11CA" w:rsidP="00016936">
            <w:pPr>
              <w:ind w:firstLine="720"/>
              <w:rPr>
                <w:rFonts w:asciiTheme="majorHAnsi" w:hAnsiTheme="majorHAnsi"/>
                <w:sz w:val="22"/>
                <w:szCs w:val="22"/>
              </w:rPr>
            </w:pPr>
          </w:p>
        </w:tc>
      </w:tr>
    </w:tbl>
    <w:p w:rsidR="00BA2CDE" w:rsidRDefault="00733E98" w:rsidP="0053473A">
      <w:pPr>
        <w:jc w:val="center"/>
        <w:rPr>
          <w:rFonts w:asciiTheme="majorHAnsi" w:hAnsiTheme="majorHAnsi"/>
          <w:b/>
          <w:bCs/>
          <w:sz w:val="50"/>
          <w:szCs w:val="50"/>
          <w:u w:val="single"/>
        </w:rPr>
      </w:pPr>
      <w:r w:rsidRPr="00F312FE">
        <w:rPr>
          <w:rFonts w:asciiTheme="majorHAnsi" w:hAnsiTheme="majorHAnsi"/>
          <w:b/>
          <w:bCs/>
          <w:sz w:val="50"/>
          <w:szCs w:val="50"/>
          <w:u w:val="single"/>
        </w:rPr>
        <w:t>BULLETIN OF INFORMATION</w:t>
      </w:r>
    </w:p>
    <w:p w:rsidR="00F06A00" w:rsidRPr="00F312FE" w:rsidRDefault="00F06A00" w:rsidP="0053473A">
      <w:pPr>
        <w:jc w:val="center"/>
        <w:rPr>
          <w:rFonts w:asciiTheme="majorHAnsi" w:hAnsiTheme="majorHAnsi"/>
          <w:b/>
          <w:bCs/>
          <w:sz w:val="50"/>
          <w:szCs w:val="50"/>
          <w:u w:val="single"/>
        </w:rPr>
      </w:pPr>
    </w:p>
    <w:p w:rsidR="00C722A1" w:rsidRDefault="00BB7534" w:rsidP="00C722A1">
      <w:pPr>
        <w:jc w:val="center"/>
        <w:rPr>
          <w:rFonts w:asciiTheme="majorHAnsi" w:hAnsiTheme="majorHAnsi"/>
          <w:b/>
          <w:bCs/>
          <w:sz w:val="32"/>
          <w:szCs w:val="32"/>
        </w:rPr>
      </w:pPr>
      <w:r>
        <w:rPr>
          <w:rFonts w:asciiTheme="majorHAnsi" w:hAnsiTheme="majorHAnsi"/>
          <w:b/>
          <w:bCs/>
          <w:sz w:val="32"/>
          <w:szCs w:val="32"/>
        </w:rPr>
        <w:t>UNDER-GRADUATE COURSES</w:t>
      </w:r>
      <w:r w:rsidR="00ED09F3">
        <w:rPr>
          <w:rFonts w:asciiTheme="majorHAnsi" w:hAnsiTheme="majorHAnsi"/>
          <w:b/>
          <w:bCs/>
          <w:sz w:val="32"/>
          <w:szCs w:val="32"/>
        </w:rPr>
        <w:t xml:space="preserve"> </w:t>
      </w:r>
      <w:r w:rsidR="00C722A1">
        <w:rPr>
          <w:rFonts w:asciiTheme="majorHAnsi" w:hAnsiTheme="majorHAnsi"/>
          <w:b/>
          <w:bCs/>
          <w:sz w:val="32"/>
          <w:szCs w:val="32"/>
        </w:rPr>
        <w:t xml:space="preserve">UNDER 15% ALL INDIA </w:t>
      </w:r>
      <w:proofErr w:type="gramStart"/>
      <w:r w:rsidR="00C722A1">
        <w:rPr>
          <w:rFonts w:asciiTheme="majorHAnsi" w:hAnsiTheme="majorHAnsi"/>
          <w:b/>
          <w:bCs/>
          <w:sz w:val="32"/>
          <w:szCs w:val="32"/>
        </w:rPr>
        <w:t>QUOTA</w:t>
      </w:r>
      <w:proofErr w:type="gramEnd"/>
      <w:r w:rsidR="00C722A1">
        <w:rPr>
          <w:rFonts w:asciiTheme="majorHAnsi" w:hAnsiTheme="majorHAnsi"/>
          <w:b/>
          <w:bCs/>
          <w:sz w:val="32"/>
          <w:szCs w:val="32"/>
        </w:rPr>
        <w:t xml:space="preserve"> FOR THE SESSION-2017</w:t>
      </w:r>
    </w:p>
    <w:p w:rsidR="00BB7534" w:rsidRPr="00BA318F" w:rsidRDefault="00BB7534" w:rsidP="00BB7534">
      <w:pPr>
        <w:jc w:val="center"/>
        <w:rPr>
          <w:rFonts w:asciiTheme="majorHAnsi" w:hAnsiTheme="majorHAnsi"/>
          <w:b/>
          <w:bCs/>
          <w:sz w:val="8"/>
          <w:szCs w:val="32"/>
        </w:rPr>
      </w:pPr>
    </w:p>
    <w:p w:rsidR="00BB7534" w:rsidRDefault="00BB7534" w:rsidP="00BB7534">
      <w:pPr>
        <w:jc w:val="center"/>
        <w:rPr>
          <w:rFonts w:asciiTheme="majorHAnsi" w:hAnsiTheme="majorHAnsi"/>
          <w:b/>
          <w:bCs/>
          <w:sz w:val="32"/>
          <w:szCs w:val="32"/>
          <w:u w:val="single"/>
        </w:rPr>
      </w:pPr>
      <w:r w:rsidRPr="00F312FE">
        <w:rPr>
          <w:rFonts w:asciiTheme="majorHAnsi" w:hAnsiTheme="majorHAnsi"/>
          <w:b/>
          <w:bCs/>
          <w:sz w:val="32"/>
          <w:szCs w:val="32"/>
          <w:u w:val="single"/>
        </w:rPr>
        <w:t>Based on National Eligibility Entrance Test (NEET)-</w:t>
      </w:r>
      <w:r>
        <w:rPr>
          <w:rFonts w:asciiTheme="majorHAnsi" w:hAnsiTheme="majorHAnsi"/>
          <w:b/>
          <w:bCs/>
          <w:sz w:val="32"/>
          <w:szCs w:val="32"/>
          <w:u w:val="single"/>
        </w:rPr>
        <w:t>U</w:t>
      </w:r>
      <w:r w:rsidRPr="00F312FE">
        <w:rPr>
          <w:rFonts w:asciiTheme="majorHAnsi" w:hAnsiTheme="majorHAnsi"/>
          <w:b/>
          <w:bCs/>
          <w:sz w:val="32"/>
          <w:szCs w:val="32"/>
          <w:u w:val="single"/>
        </w:rPr>
        <w:t>G</w:t>
      </w:r>
      <w:r w:rsidR="00205892">
        <w:rPr>
          <w:rFonts w:asciiTheme="majorHAnsi" w:hAnsiTheme="majorHAnsi"/>
          <w:b/>
          <w:bCs/>
          <w:sz w:val="32"/>
          <w:szCs w:val="32"/>
          <w:u w:val="single"/>
        </w:rPr>
        <w:t xml:space="preserve"> -</w:t>
      </w:r>
      <w:r w:rsidRPr="00F312FE">
        <w:rPr>
          <w:rFonts w:asciiTheme="majorHAnsi" w:hAnsiTheme="majorHAnsi"/>
          <w:b/>
          <w:bCs/>
          <w:sz w:val="32"/>
          <w:szCs w:val="32"/>
          <w:u w:val="single"/>
        </w:rPr>
        <w:t>2017</w:t>
      </w:r>
    </w:p>
    <w:p w:rsidR="00733E98" w:rsidRPr="00BA318F" w:rsidRDefault="00733E98" w:rsidP="0053473A">
      <w:pPr>
        <w:jc w:val="both"/>
        <w:rPr>
          <w:rFonts w:asciiTheme="majorHAnsi" w:hAnsiTheme="majorHAnsi"/>
          <w:b/>
          <w:bCs/>
          <w:sz w:val="14"/>
          <w:szCs w:val="32"/>
        </w:rPr>
      </w:pPr>
    </w:p>
    <w:tbl>
      <w:tblPr>
        <w:tblStyle w:val="TableGrid"/>
        <w:tblpPr w:leftFromText="180" w:rightFromText="180" w:vertAnchor="text" w:tblpY="1"/>
        <w:tblOverlap w:val="never"/>
        <w:tblW w:w="9198" w:type="dxa"/>
        <w:tblLook w:val="04A0" w:firstRow="1" w:lastRow="0" w:firstColumn="1" w:lastColumn="0" w:noHBand="0" w:noVBand="1"/>
      </w:tblPr>
      <w:tblGrid>
        <w:gridCol w:w="802"/>
        <w:gridCol w:w="8396"/>
      </w:tblGrid>
      <w:tr w:rsidR="00C722A1" w:rsidRPr="00F65CE1" w:rsidTr="00C722A1">
        <w:tc>
          <w:tcPr>
            <w:tcW w:w="9198" w:type="dxa"/>
            <w:gridSpan w:val="2"/>
          </w:tcPr>
          <w:p w:rsidR="00C722A1" w:rsidRDefault="00C722A1" w:rsidP="00C722A1">
            <w:pPr>
              <w:jc w:val="center"/>
              <w:rPr>
                <w:rFonts w:asciiTheme="majorHAnsi" w:hAnsiTheme="majorHAnsi"/>
                <w:b/>
                <w:bCs/>
                <w:sz w:val="28"/>
                <w:szCs w:val="28"/>
              </w:rPr>
            </w:pPr>
            <w:r w:rsidRPr="00F65CE1">
              <w:rPr>
                <w:rFonts w:asciiTheme="majorHAnsi" w:hAnsiTheme="majorHAnsi"/>
                <w:b/>
                <w:bCs/>
                <w:sz w:val="28"/>
                <w:szCs w:val="28"/>
              </w:rPr>
              <w:t>COURSE</w:t>
            </w:r>
          </w:p>
          <w:p w:rsidR="00C722A1" w:rsidRPr="00F65CE1" w:rsidRDefault="00C722A1" w:rsidP="00C722A1">
            <w:pPr>
              <w:jc w:val="center"/>
              <w:rPr>
                <w:rFonts w:asciiTheme="majorHAnsi" w:hAnsiTheme="majorHAnsi"/>
                <w:b/>
                <w:bCs/>
                <w:sz w:val="28"/>
                <w:szCs w:val="28"/>
              </w:rPr>
            </w:pPr>
          </w:p>
        </w:tc>
      </w:tr>
      <w:tr w:rsidR="00C722A1" w:rsidRPr="00F65CE1" w:rsidTr="00C722A1">
        <w:tc>
          <w:tcPr>
            <w:tcW w:w="802" w:type="dxa"/>
          </w:tcPr>
          <w:p w:rsidR="00C722A1" w:rsidRPr="00F65CE1" w:rsidRDefault="00C722A1" w:rsidP="00C722A1">
            <w:pPr>
              <w:rPr>
                <w:rFonts w:asciiTheme="majorHAnsi" w:hAnsiTheme="majorHAnsi"/>
                <w:b/>
                <w:bCs/>
                <w:sz w:val="28"/>
                <w:szCs w:val="28"/>
              </w:rPr>
            </w:pPr>
            <w:r>
              <w:rPr>
                <w:rFonts w:asciiTheme="majorHAnsi" w:hAnsiTheme="majorHAnsi"/>
                <w:b/>
                <w:bCs/>
                <w:sz w:val="28"/>
                <w:szCs w:val="28"/>
              </w:rPr>
              <w:t>1</w:t>
            </w:r>
            <w:r w:rsidRPr="00F65CE1">
              <w:rPr>
                <w:rFonts w:asciiTheme="majorHAnsi" w:hAnsiTheme="majorHAnsi"/>
                <w:b/>
                <w:bCs/>
                <w:sz w:val="28"/>
                <w:szCs w:val="28"/>
              </w:rPr>
              <w:t>.</w:t>
            </w:r>
          </w:p>
        </w:tc>
        <w:tc>
          <w:tcPr>
            <w:tcW w:w="8396" w:type="dxa"/>
          </w:tcPr>
          <w:p w:rsidR="00C722A1" w:rsidRDefault="00C722A1" w:rsidP="00C722A1">
            <w:pPr>
              <w:rPr>
                <w:rFonts w:asciiTheme="majorHAnsi" w:hAnsiTheme="majorHAnsi"/>
                <w:b/>
                <w:bCs/>
                <w:sz w:val="28"/>
                <w:szCs w:val="28"/>
              </w:rPr>
            </w:pPr>
            <w:r w:rsidRPr="00F65CE1">
              <w:rPr>
                <w:rFonts w:asciiTheme="majorHAnsi" w:hAnsiTheme="majorHAnsi"/>
                <w:b/>
                <w:bCs/>
                <w:sz w:val="28"/>
                <w:szCs w:val="28"/>
              </w:rPr>
              <w:t xml:space="preserve">Bachelor of Medicine and Bachelor of Surgery </w:t>
            </w:r>
            <w:r>
              <w:rPr>
                <w:rFonts w:asciiTheme="majorHAnsi" w:hAnsiTheme="majorHAnsi"/>
                <w:b/>
                <w:bCs/>
                <w:sz w:val="28"/>
                <w:szCs w:val="28"/>
              </w:rPr>
              <w:t>(</w:t>
            </w:r>
            <w:r w:rsidRPr="00F65CE1">
              <w:rPr>
                <w:rFonts w:asciiTheme="majorHAnsi" w:hAnsiTheme="majorHAnsi"/>
                <w:b/>
                <w:bCs/>
                <w:sz w:val="28"/>
                <w:szCs w:val="28"/>
              </w:rPr>
              <w:t>MBBS</w:t>
            </w:r>
            <w:r>
              <w:rPr>
                <w:rFonts w:asciiTheme="majorHAnsi" w:hAnsiTheme="majorHAnsi"/>
                <w:b/>
                <w:bCs/>
                <w:sz w:val="28"/>
                <w:szCs w:val="28"/>
              </w:rPr>
              <w:t>)</w:t>
            </w:r>
          </w:p>
          <w:p w:rsidR="00C722A1" w:rsidRPr="00F65CE1" w:rsidRDefault="00C722A1" w:rsidP="00C722A1">
            <w:pPr>
              <w:rPr>
                <w:rFonts w:asciiTheme="majorHAnsi" w:hAnsiTheme="majorHAnsi"/>
                <w:b/>
                <w:bCs/>
                <w:sz w:val="28"/>
                <w:szCs w:val="28"/>
              </w:rPr>
            </w:pPr>
          </w:p>
        </w:tc>
      </w:tr>
      <w:tr w:rsidR="00C722A1" w:rsidRPr="00F65CE1" w:rsidTr="00C722A1">
        <w:tc>
          <w:tcPr>
            <w:tcW w:w="802" w:type="dxa"/>
          </w:tcPr>
          <w:p w:rsidR="00C722A1" w:rsidRPr="00F65CE1" w:rsidRDefault="00C722A1" w:rsidP="00C722A1">
            <w:pPr>
              <w:rPr>
                <w:rFonts w:asciiTheme="majorHAnsi" w:hAnsiTheme="majorHAnsi"/>
                <w:b/>
                <w:bCs/>
                <w:sz w:val="28"/>
                <w:szCs w:val="28"/>
              </w:rPr>
            </w:pPr>
            <w:r>
              <w:rPr>
                <w:rFonts w:asciiTheme="majorHAnsi" w:hAnsiTheme="majorHAnsi"/>
                <w:b/>
                <w:bCs/>
                <w:sz w:val="28"/>
                <w:szCs w:val="28"/>
              </w:rPr>
              <w:t>2</w:t>
            </w:r>
            <w:r w:rsidRPr="00F65CE1">
              <w:rPr>
                <w:rFonts w:asciiTheme="majorHAnsi" w:hAnsiTheme="majorHAnsi"/>
                <w:b/>
                <w:bCs/>
                <w:sz w:val="28"/>
                <w:szCs w:val="28"/>
              </w:rPr>
              <w:t>.</w:t>
            </w:r>
          </w:p>
        </w:tc>
        <w:tc>
          <w:tcPr>
            <w:tcW w:w="8396" w:type="dxa"/>
          </w:tcPr>
          <w:p w:rsidR="00C722A1" w:rsidRDefault="00C722A1" w:rsidP="00C722A1">
            <w:pPr>
              <w:rPr>
                <w:rFonts w:asciiTheme="majorHAnsi" w:hAnsiTheme="majorHAnsi"/>
                <w:b/>
                <w:bCs/>
                <w:sz w:val="28"/>
                <w:szCs w:val="28"/>
              </w:rPr>
            </w:pPr>
            <w:r w:rsidRPr="00F65CE1">
              <w:rPr>
                <w:rFonts w:asciiTheme="majorHAnsi" w:hAnsiTheme="majorHAnsi"/>
                <w:b/>
                <w:bCs/>
                <w:sz w:val="28"/>
                <w:szCs w:val="28"/>
              </w:rPr>
              <w:t xml:space="preserve">Bachelor of Dental Surgery </w:t>
            </w:r>
            <w:r>
              <w:rPr>
                <w:rFonts w:asciiTheme="majorHAnsi" w:hAnsiTheme="majorHAnsi"/>
                <w:b/>
                <w:bCs/>
                <w:sz w:val="28"/>
                <w:szCs w:val="28"/>
              </w:rPr>
              <w:t>(</w:t>
            </w:r>
            <w:r w:rsidRPr="00F65CE1">
              <w:rPr>
                <w:rFonts w:asciiTheme="majorHAnsi" w:hAnsiTheme="majorHAnsi"/>
                <w:b/>
                <w:bCs/>
                <w:sz w:val="28"/>
                <w:szCs w:val="28"/>
              </w:rPr>
              <w:t>BDS</w:t>
            </w:r>
            <w:r>
              <w:rPr>
                <w:rFonts w:asciiTheme="majorHAnsi" w:hAnsiTheme="majorHAnsi"/>
                <w:b/>
                <w:bCs/>
                <w:sz w:val="28"/>
                <w:szCs w:val="28"/>
              </w:rPr>
              <w:t>)</w:t>
            </w:r>
          </w:p>
          <w:p w:rsidR="00C722A1" w:rsidRDefault="00C722A1" w:rsidP="00C722A1">
            <w:pPr>
              <w:rPr>
                <w:rFonts w:asciiTheme="majorHAnsi" w:hAnsiTheme="majorHAnsi"/>
                <w:b/>
                <w:bCs/>
                <w:sz w:val="28"/>
                <w:szCs w:val="28"/>
              </w:rPr>
            </w:pPr>
          </w:p>
          <w:p w:rsidR="00C722A1" w:rsidRPr="00F65CE1" w:rsidRDefault="00C722A1" w:rsidP="00C722A1">
            <w:pPr>
              <w:rPr>
                <w:rFonts w:asciiTheme="majorHAnsi" w:hAnsiTheme="majorHAnsi"/>
                <w:b/>
                <w:bCs/>
                <w:sz w:val="28"/>
                <w:szCs w:val="28"/>
              </w:rPr>
            </w:pPr>
          </w:p>
        </w:tc>
      </w:tr>
    </w:tbl>
    <w:p w:rsidR="007A3AB8" w:rsidRDefault="00C722A1" w:rsidP="0053473A">
      <w:pPr>
        <w:jc w:val="center"/>
        <w:rPr>
          <w:rFonts w:asciiTheme="majorHAnsi" w:hAnsiTheme="majorHAnsi"/>
          <w:b/>
          <w:bCs/>
          <w:sz w:val="16"/>
          <w:szCs w:val="32"/>
        </w:rPr>
      </w:pPr>
      <w:r>
        <w:rPr>
          <w:rFonts w:asciiTheme="majorHAnsi" w:hAnsiTheme="majorHAnsi"/>
          <w:b/>
          <w:bCs/>
          <w:sz w:val="16"/>
          <w:szCs w:val="32"/>
        </w:rPr>
        <w:br w:type="textWrapping" w:clear="all"/>
      </w:r>
    </w:p>
    <w:p w:rsidR="007D7BB1" w:rsidRDefault="007D7BB1" w:rsidP="0053473A">
      <w:pPr>
        <w:jc w:val="center"/>
        <w:rPr>
          <w:rFonts w:asciiTheme="majorHAnsi" w:hAnsiTheme="majorHAnsi"/>
          <w:b/>
          <w:bCs/>
          <w:sz w:val="16"/>
          <w:szCs w:val="32"/>
        </w:rPr>
      </w:pPr>
    </w:p>
    <w:tbl>
      <w:tblPr>
        <w:tblStyle w:val="TableGrid"/>
        <w:tblW w:w="9468" w:type="dxa"/>
        <w:tblLook w:val="04A0" w:firstRow="1" w:lastRow="0" w:firstColumn="1" w:lastColumn="0" w:noHBand="0" w:noVBand="1"/>
      </w:tblPr>
      <w:tblGrid>
        <w:gridCol w:w="9468"/>
      </w:tblGrid>
      <w:tr w:rsidR="004B5BE0" w:rsidRPr="00013487" w:rsidTr="00EB2E6F">
        <w:tc>
          <w:tcPr>
            <w:tcW w:w="9468" w:type="dxa"/>
          </w:tcPr>
          <w:p w:rsidR="004B5BE0" w:rsidRPr="00752347" w:rsidRDefault="004B5BE0" w:rsidP="00EB2E6F">
            <w:pPr>
              <w:jc w:val="center"/>
              <w:rPr>
                <w:rFonts w:asciiTheme="majorHAnsi" w:hAnsiTheme="majorHAnsi"/>
                <w:b/>
                <w:bCs/>
                <w:sz w:val="22"/>
                <w:szCs w:val="22"/>
              </w:rPr>
            </w:pPr>
            <w:r w:rsidRPr="00F65CE1">
              <w:rPr>
                <w:rFonts w:asciiTheme="majorHAnsi" w:hAnsiTheme="majorHAnsi"/>
                <w:sz w:val="24"/>
                <w:szCs w:val="24"/>
              </w:rPr>
              <w:br w:type="page"/>
            </w:r>
            <w:r w:rsidRPr="00752347">
              <w:rPr>
                <w:rFonts w:asciiTheme="majorHAnsi" w:hAnsiTheme="majorHAnsi"/>
                <w:b/>
                <w:bCs/>
                <w:sz w:val="22"/>
                <w:szCs w:val="22"/>
              </w:rPr>
              <w:t>ONLINE APPLICATION FOR ADMISSION TO UNDER-GRADUATE COURSE</w:t>
            </w:r>
            <w:r>
              <w:rPr>
                <w:rFonts w:asciiTheme="majorHAnsi" w:hAnsiTheme="majorHAnsi"/>
                <w:b/>
                <w:bCs/>
                <w:sz w:val="22"/>
                <w:szCs w:val="22"/>
              </w:rPr>
              <w:t>S</w:t>
            </w:r>
          </w:p>
          <w:p w:rsidR="004B5BE0" w:rsidRDefault="004B5BE0" w:rsidP="004B5BE0">
            <w:pPr>
              <w:jc w:val="center"/>
              <w:rPr>
                <w:rFonts w:asciiTheme="majorHAnsi" w:hAnsiTheme="majorHAnsi"/>
                <w:b/>
                <w:bCs/>
                <w:sz w:val="24"/>
                <w:szCs w:val="24"/>
              </w:rPr>
            </w:pPr>
            <w:r w:rsidRPr="00752347">
              <w:rPr>
                <w:rFonts w:asciiTheme="majorHAnsi" w:hAnsiTheme="majorHAnsi"/>
                <w:b/>
                <w:bCs/>
                <w:sz w:val="22"/>
                <w:szCs w:val="22"/>
              </w:rPr>
              <w:t xml:space="preserve">FOR MBBS/BDS </w:t>
            </w:r>
            <w:r>
              <w:rPr>
                <w:rFonts w:asciiTheme="majorHAnsi" w:hAnsiTheme="majorHAnsi"/>
                <w:b/>
                <w:bCs/>
                <w:sz w:val="22"/>
                <w:szCs w:val="22"/>
              </w:rPr>
              <w:t>1</w:t>
            </w:r>
            <w:r w:rsidRPr="00752347">
              <w:rPr>
                <w:rFonts w:asciiTheme="majorHAnsi" w:hAnsiTheme="majorHAnsi"/>
                <w:b/>
                <w:bCs/>
                <w:sz w:val="22"/>
                <w:szCs w:val="22"/>
              </w:rPr>
              <w:t>5</w:t>
            </w:r>
            <w:r>
              <w:rPr>
                <w:rFonts w:asciiTheme="majorHAnsi" w:hAnsiTheme="majorHAnsi"/>
                <w:b/>
                <w:bCs/>
                <w:sz w:val="22"/>
                <w:szCs w:val="22"/>
              </w:rPr>
              <w:t>% ALL INDIA</w:t>
            </w:r>
            <w:r w:rsidRPr="00752347">
              <w:rPr>
                <w:rFonts w:asciiTheme="majorHAnsi" w:hAnsiTheme="majorHAnsi"/>
                <w:b/>
                <w:bCs/>
                <w:sz w:val="22"/>
                <w:szCs w:val="22"/>
              </w:rPr>
              <w:t xml:space="preserve">  QUOTA</w:t>
            </w:r>
            <w:r w:rsidR="00016936">
              <w:rPr>
                <w:rFonts w:asciiTheme="majorHAnsi" w:hAnsiTheme="majorHAnsi"/>
                <w:b/>
                <w:bCs/>
                <w:sz w:val="22"/>
                <w:szCs w:val="22"/>
              </w:rPr>
              <w:t>, SESSION-2017</w:t>
            </w:r>
          </w:p>
          <w:p w:rsidR="004B5BE0" w:rsidRDefault="004B5BE0" w:rsidP="00EB2E6F">
            <w:pPr>
              <w:rPr>
                <w:rFonts w:asciiTheme="majorHAnsi" w:hAnsiTheme="majorHAnsi"/>
                <w:sz w:val="22"/>
                <w:szCs w:val="22"/>
              </w:rPr>
            </w:pPr>
          </w:p>
          <w:p w:rsidR="004B5BE0" w:rsidRDefault="004B5BE0" w:rsidP="00EB2E6F">
            <w:pPr>
              <w:tabs>
                <w:tab w:val="left" w:pos="5310"/>
              </w:tabs>
              <w:rPr>
                <w:rFonts w:asciiTheme="majorHAnsi" w:hAnsiTheme="majorHAnsi"/>
                <w:sz w:val="22"/>
                <w:szCs w:val="22"/>
              </w:rPr>
            </w:pPr>
            <w:r>
              <w:rPr>
                <w:rFonts w:asciiTheme="majorHAnsi" w:hAnsiTheme="majorHAnsi"/>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2663825</wp:posOffset>
                      </wp:positionH>
                      <wp:positionV relativeFrom="paragraph">
                        <wp:posOffset>60325</wp:posOffset>
                      </wp:positionV>
                      <wp:extent cx="186055" cy="381000"/>
                      <wp:effectExtent l="6350" t="12700" r="7620" b="635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055" cy="381000"/>
                              </a:xfrm>
                              <a:prstGeom prst="rightBrace">
                                <a:avLst>
                                  <a:gd name="adj1" fmla="val 170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09.75pt;margin-top:4.75pt;width:14.6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"/>
                  </w:pict>
                </mc:Fallback>
              </mc:AlternateContent>
            </w:r>
            <w:r>
              <w:rPr>
                <w:rFonts w:asciiTheme="majorHAnsi" w:hAnsiTheme="majorHAnsi"/>
                <w:sz w:val="22"/>
                <w:szCs w:val="22"/>
              </w:rPr>
              <w:t xml:space="preserve"> Fees  for </w:t>
            </w:r>
            <w:r w:rsidRPr="00013487">
              <w:rPr>
                <w:rFonts w:asciiTheme="majorHAnsi" w:hAnsiTheme="majorHAnsi"/>
                <w:sz w:val="22"/>
                <w:szCs w:val="22"/>
              </w:rPr>
              <w:t xml:space="preserve">SC/ST </w:t>
            </w:r>
            <w:r>
              <w:rPr>
                <w:rFonts w:asciiTheme="majorHAnsi" w:hAnsiTheme="majorHAnsi"/>
                <w:sz w:val="22"/>
                <w:szCs w:val="22"/>
              </w:rPr>
              <w:t>/</w:t>
            </w:r>
            <w:proofErr w:type="spellStart"/>
            <w:r>
              <w:rPr>
                <w:rFonts w:asciiTheme="majorHAnsi" w:hAnsiTheme="majorHAnsi"/>
                <w:sz w:val="22"/>
                <w:szCs w:val="22"/>
              </w:rPr>
              <w:t>PwD</w:t>
            </w:r>
            <w:proofErr w:type="spellEnd"/>
            <w:r>
              <w:rPr>
                <w:rFonts w:asciiTheme="majorHAnsi" w:hAnsiTheme="majorHAnsi"/>
                <w:sz w:val="22"/>
                <w:szCs w:val="22"/>
              </w:rPr>
              <w:t xml:space="preserve"> categories  : </w:t>
            </w:r>
            <w:proofErr w:type="spellStart"/>
            <w:r w:rsidRPr="00013487">
              <w:rPr>
                <w:rFonts w:asciiTheme="majorHAnsi" w:hAnsiTheme="majorHAnsi"/>
                <w:sz w:val="22"/>
                <w:szCs w:val="22"/>
              </w:rPr>
              <w:t>Rs</w:t>
            </w:r>
            <w:proofErr w:type="spellEnd"/>
            <w:r w:rsidRPr="00013487">
              <w:rPr>
                <w:rFonts w:asciiTheme="majorHAnsi" w:hAnsiTheme="majorHAnsi"/>
                <w:sz w:val="22"/>
                <w:szCs w:val="22"/>
              </w:rPr>
              <w:t xml:space="preserve">. </w:t>
            </w:r>
            <w:r>
              <w:rPr>
                <w:rFonts w:asciiTheme="majorHAnsi" w:hAnsiTheme="majorHAnsi"/>
                <w:sz w:val="22"/>
                <w:szCs w:val="22"/>
              </w:rPr>
              <w:t>55</w:t>
            </w:r>
            <w:r w:rsidRPr="00013487">
              <w:rPr>
                <w:rFonts w:asciiTheme="majorHAnsi" w:hAnsiTheme="majorHAnsi"/>
                <w:sz w:val="22"/>
                <w:szCs w:val="22"/>
              </w:rPr>
              <w:t>0/-</w:t>
            </w:r>
            <w:r>
              <w:rPr>
                <w:rFonts w:asciiTheme="majorHAnsi" w:hAnsiTheme="majorHAnsi"/>
                <w:sz w:val="22"/>
                <w:szCs w:val="22"/>
              </w:rPr>
              <w:tab/>
            </w:r>
          </w:p>
          <w:p w:rsidR="004B5BE0" w:rsidRPr="00A90194" w:rsidRDefault="004B5BE0" w:rsidP="00EB2E6F">
            <w:pPr>
              <w:tabs>
                <w:tab w:val="left" w:pos="5310"/>
              </w:tabs>
              <w:rPr>
                <w:rFonts w:asciiTheme="majorHAnsi" w:hAnsiTheme="majorHAnsi"/>
                <w:b/>
                <w:sz w:val="22"/>
                <w:szCs w:val="22"/>
              </w:rPr>
            </w:pPr>
            <w:r>
              <w:rPr>
                <w:rFonts w:asciiTheme="majorHAnsi" w:hAnsiTheme="majorHAnsi"/>
                <w:sz w:val="22"/>
                <w:szCs w:val="22"/>
              </w:rPr>
              <w:tab/>
              <w:t xml:space="preserve">                </w:t>
            </w:r>
            <w:r w:rsidRPr="00A90194">
              <w:rPr>
                <w:rFonts w:asciiTheme="majorHAnsi" w:hAnsiTheme="majorHAnsi"/>
                <w:b/>
                <w:sz w:val="22"/>
                <w:szCs w:val="22"/>
              </w:rPr>
              <w:t>Non-refundable</w:t>
            </w:r>
          </w:p>
          <w:p w:rsidR="004B5BE0" w:rsidRPr="00A90194" w:rsidRDefault="004B5BE0" w:rsidP="00EB2E6F">
            <w:pPr>
              <w:spacing w:after="100" w:afterAutospacing="1"/>
              <w:rPr>
                <w:rFonts w:asciiTheme="majorHAnsi" w:hAnsiTheme="majorHAnsi"/>
                <w:b/>
                <w:bCs/>
                <w:sz w:val="16"/>
                <w:szCs w:val="24"/>
              </w:rPr>
            </w:pPr>
            <w:r>
              <w:rPr>
                <w:rFonts w:asciiTheme="majorHAnsi" w:hAnsiTheme="majorHAnsi"/>
                <w:sz w:val="22"/>
                <w:szCs w:val="22"/>
              </w:rPr>
              <w:t>Fees for General/OBC</w:t>
            </w:r>
            <w:r w:rsidRPr="00013487">
              <w:rPr>
                <w:rFonts w:asciiTheme="majorHAnsi" w:hAnsiTheme="majorHAnsi"/>
                <w:sz w:val="22"/>
                <w:szCs w:val="22"/>
              </w:rPr>
              <w:t xml:space="preserve"> categories</w:t>
            </w:r>
            <w:r>
              <w:rPr>
                <w:rFonts w:asciiTheme="majorHAnsi" w:hAnsiTheme="majorHAnsi"/>
                <w:sz w:val="22"/>
                <w:szCs w:val="22"/>
              </w:rPr>
              <w:t xml:space="preserve"> : </w:t>
            </w:r>
            <w:proofErr w:type="spellStart"/>
            <w:r w:rsidRPr="00013487">
              <w:rPr>
                <w:rFonts w:asciiTheme="majorHAnsi" w:hAnsiTheme="majorHAnsi"/>
                <w:sz w:val="22"/>
                <w:szCs w:val="22"/>
              </w:rPr>
              <w:t>Rs</w:t>
            </w:r>
            <w:proofErr w:type="spellEnd"/>
            <w:r w:rsidRPr="00013487">
              <w:rPr>
                <w:rFonts w:asciiTheme="majorHAnsi" w:hAnsiTheme="majorHAnsi"/>
                <w:sz w:val="22"/>
                <w:szCs w:val="22"/>
              </w:rPr>
              <w:t xml:space="preserve">. </w:t>
            </w:r>
            <w:r>
              <w:rPr>
                <w:rFonts w:asciiTheme="majorHAnsi" w:hAnsiTheme="majorHAnsi"/>
                <w:sz w:val="22"/>
                <w:szCs w:val="22"/>
              </w:rPr>
              <w:t>75</w:t>
            </w:r>
            <w:r w:rsidRPr="00013487">
              <w:rPr>
                <w:rFonts w:asciiTheme="majorHAnsi" w:hAnsiTheme="majorHAnsi"/>
                <w:sz w:val="22"/>
                <w:szCs w:val="22"/>
              </w:rPr>
              <w:t>0/-</w:t>
            </w:r>
            <w:r w:rsidRPr="00F65CE1">
              <w:rPr>
                <w:rFonts w:asciiTheme="majorHAnsi" w:hAnsiTheme="majorHAnsi"/>
                <w:b/>
                <w:bCs/>
                <w:sz w:val="24"/>
                <w:szCs w:val="24"/>
              </w:rPr>
              <w:t xml:space="preserve"> </w:t>
            </w:r>
            <w:r>
              <w:rPr>
                <w:rFonts w:asciiTheme="majorHAnsi" w:hAnsiTheme="majorHAnsi"/>
                <w:b/>
                <w:bCs/>
                <w:sz w:val="24"/>
                <w:szCs w:val="24"/>
              </w:rPr>
              <w:t xml:space="preserve">                  </w:t>
            </w:r>
            <w:r w:rsidRPr="00A90194">
              <w:rPr>
                <w:rFonts w:asciiTheme="majorHAnsi" w:hAnsiTheme="majorHAnsi"/>
                <w:b/>
                <w:bCs/>
                <w:sz w:val="16"/>
                <w:szCs w:val="24"/>
              </w:rPr>
              <w:t xml:space="preserve">                </w:t>
            </w:r>
          </w:p>
          <w:p w:rsidR="004B5BE0" w:rsidRPr="00F65CE1" w:rsidRDefault="004B5BE0" w:rsidP="00EB2E6F">
            <w:pPr>
              <w:rPr>
                <w:rFonts w:asciiTheme="majorHAnsi" w:hAnsiTheme="majorHAnsi"/>
                <w:sz w:val="24"/>
                <w:szCs w:val="24"/>
              </w:rPr>
            </w:pPr>
          </w:p>
        </w:tc>
      </w:tr>
      <w:tr w:rsidR="004B5BE0" w:rsidRPr="00013487" w:rsidTr="00EB2E6F">
        <w:tc>
          <w:tcPr>
            <w:tcW w:w="9468" w:type="dxa"/>
          </w:tcPr>
          <w:p w:rsidR="004B5BE0" w:rsidRPr="00F65CE1" w:rsidRDefault="004B5BE0" w:rsidP="00EB2E6F">
            <w:pPr>
              <w:rPr>
                <w:rFonts w:asciiTheme="majorHAnsi" w:hAnsiTheme="majorHAnsi"/>
                <w:sz w:val="24"/>
                <w:szCs w:val="24"/>
              </w:rPr>
            </w:pPr>
            <w:r w:rsidRPr="00F65CE1">
              <w:rPr>
                <w:rFonts w:asciiTheme="majorHAnsi" w:hAnsiTheme="majorHAnsi"/>
                <w:sz w:val="24"/>
                <w:szCs w:val="24"/>
              </w:rPr>
              <w:t xml:space="preserve">Office:- </w:t>
            </w:r>
            <w:r w:rsidRPr="00F65CE1">
              <w:rPr>
                <w:rFonts w:asciiTheme="majorHAnsi" w:hAnsiTheme="majorHAnsi"/>
                <w:sz w:val="24"/>
                <w:szCs w:val="24"/>
              </w:rPr>
              <w:tab/>
              <w:t>6</w:t>
            </w:r>
            <w:r w:rsidRPr="00F65CE1">
              <w:rPr>
                <w:rFonts w:asciiTheme="majorHAnsi" w:hAnsiTheme="majorHAnsi"/>
                <w:sz w:val="24"/>
                <w:szCs w:val="24"/>
                <w:vertAlign w:val="superscript"/>
              </w:rPr>
              <w:t>th</w:t>
            </w:r>
            <w:r w:rsidRPr="00F65CE1">
              <w:rPr>
                <w:rFonts w:asciiTheme="majorHAnsi" w:hAnsiTheme="majorHAnsi"/>
                <w:sz w:val="24"/>
                <w:szCs w:val="24"/>
              </w:rPr>
              <w:t xml:space="preserve"> Floor, </w:t>
            </w:r>
            <w:proofErr w:type="spellStart"/>
            <w:r w:rsidRPr="00F65CE1">
              <w:rPr>
                <w:rFonts w:asciiTheme="majorHAnsi" w:hAnsiTheme="majorHAnsi"/>
                <w:sz w:val="24"/>
                <w:szCs w:val="24"/>
              </w:rPr>
              <w:t>Vallabhbhai</w:t>
            </w:r>
            <w:proofErr w:type="spellEnd"/>
            <w:r w:rsidRPr="00F65CE1">
              <w:rPr>
                <w:rFonts w:asciiTheme="majorHAnsi" w:hAnsiTheme="majorHAnsi"/>
                <w:sz w:val="24"/>
                <w:szCs w:val="24"/>
              </w:rPr>
              <w:t xml:space="preserve"> Patel Chest Institute Building, </w:t>
            </w:r>
          </w:p>
          <w:p w:rsidR="004B5BE0" w:rsidRPr="00F65CE1" w:rsidRDefault="004B5BE0" w:rsidP="00EB2E6F">
            <w:pPr>
              <w:rPr>
                <w:rFonts w:asciiTheme="majorHAnsi" w:hAnsiTheme="majorHAnsi"/>
                <w:sz w:val="24"/>
                <w:szCs w:val="24"/>
              </w:rPr>
            </w:pPr>
            <w:r w:rsidRPr="00F65CE1">
              <w:rPr>
                <w:rFonts w:asciiTheme="majorHAnsi" w:hAnsiTheme="majorHAnsi"/>
                <w:sz w:val="24"/>
                <w:szCs w:val="24"/>
              </w:rPr>
              <w:tab/>
            </w:r>
            <w:r w:rsidRPr="00F65CE1">
              <w:rPr>
                <w:rFonts w:asciiTheme="majorHAnsi" w:hAnsiTheme="majorHAnsi"/>
                <w:sz w:val="24"/>
                <w:szCs w:val="24"/>
              </w:rPr>
              <w:tab/>
              <w:t xml:space="preserve">University of Delhi (North Campus), </w:t>
            </w:r>
          </w:p>
          <w:p w:rsidR="004B5BE0" w:rsidRPr="00F65CE1" w:rsidRDefault="004B5BE0" w:rsidP="00EB2E6F">
            <w:pPr>
              <w:rPr>
                <w:rFonts w:asciiTheme="majorHAnsi" w:hAnsiTheme="majorHAnsi"/>
                <w:sz w:val="24"/>
                <w:szCs w:val="24"/>
              </w:rPr>
            </w:pPr>
            <w:r w:rsidRPr="00F65CE1">
              <w:rPr>
                <w:rFonts w:asciiTheme="majorHAnsi" w:hAnsiTheme="majorHAnsi"/>
                <w:sz w:val="24"/>
                <w:szCs w:val="24"/>
              </w:rPr>
              <w:tab/>
            </w:r>
            <w:r w:rsidRPr="00F65CE1">
              <w:rPr>
                <w:rFonts w:asciiTheme="majorHAnsi" w:hAnsiTheme="majorHAnsi"/>
                <w:sz w:val="24"/>
                <w:szCs w:val="24"/>
              </w:rPr>
              <w:tab/>
              <w:t>Delhi-110007</w:t>
            </w:r>
          </w:p>
          <w:p w:rsidR="004B5BE0" w:rsidRPr="00F65CE1" w:rsidRDefault="004B5BE0" w:rsidP="00EB2E6F">
            <w:pPr>
              <w:rPr>
                <w:rFonts w:asciiTheme="majorHAnsi" w:hAnsiTheme="majorHAnsi"/>
                <w:sz w:val="24"/>
                <w:szCs w:val="24"/>
              </w:rPr>
            </w:pPr>
          </w:p>
          <w:p w:rsidR="004B5BE0" w:rsidRPr="00F65CE1" w:rsidRDefault="004B5BE0" w:rsidP="00EB2E6F">
            <w:pPr>
              <w:rPr>
                <w:rFonts w:asciiTheme="majorHAnsi" w:hAnsiTheme="majorHAnsi"/>
                <w:sz w:val="24"/>
                <w:szCs w:val="24"/>
              </w:rPr>
            </w:pPr>
            <w:r w:rsidRPr="00F65CE1">
              <w:rPr>
                <w:rFonts w:asciiTheme="majorHAnsi" w:hAnsiTheme="majorHAnsi"/>
                <w:sz w:val="24"/>
                <w:szCs w:val="24"/>
              </w:rPr>
              <w:t xml:space="preserve">Phone: </w:t>
            </w:r>
            <w:r w:rsidRPr="00F65CE1">
              <w:rPr>
                <w:rFonts w:asciiTheme="majorHAnsi" w:hAnsiTheme="majorHAnsi"/>
                <w:sz w:val="24"/>
                <w:szCs w:val="24"/>
              </w:rPr>
              <w:tab/>
              <w:t>27662764, 27662208,27667647, 27662763</w:t>
            </w:r>
          </w:p>
          <w:p w:rsidR="004B5BE0" w:rsidRPr="00F65CE1" w:rsidRDefault="004B5BE0" w:rsidP="00EB2E6F">
            <w:pPr>
              <w:rPr>
                <w:rFonts w:asciiTheme="majorHAnsi" w:hAnsiTheme="majorHAnsi"/>
                <w:color w:val="0000FF"/>
                <w:sz w:val="24"/>
                <w:szCs w:val="24"/>
              </w:rPr>
            </w:pPr>
            <w:r w:rsidRPr="00F65CE1">
              <w:rPr>
                <w:rFonts w:asciiTheme="majorHAnsi" w:hAnsiTheme="majorHAnsi"/>
                <w:sz w:val="24"/>
                <w:szCs w:val="24"/>
              </w:rPr>
              <w:t xml:space="preserve">Website: </w:t>
            </w:r>
            <w:r w:rsidRPr="00F65CE1">
              <w:rPr>
                <w:rFonts w:asciiTheme="majorHAnsi" w:hAnsiTheme="majorHAnsi"/>
                <w:sz w:val="24"/>
                <w:szCs w:val="24"/>
              </w:rPr>
              <w:tab/>
            </w:r>
            <w:hyperlink r:id="rId10" w:history="1">
              <w:r w:rsidRPr="00F65CE1">
                <w:rPr>
                  <w:rStyle w:val="Hyperlink"/>
                  <w:rFonts w:asciiTheme="majorHAnsi" w:hAnsiTheme="majorHAnsi"/>
                  <w:b/>
                  <w:bCs/>
                  <w:color w:val="0000FF"/>
                  <w:sz w:val="24"/>
                  <w:szCs w:val="24"/>
                  <w:u w:val="none"/>
                </w:rPr>
                <w:t>www.fmsc.ac.in</w:t>
              </w:r>
            </w:hyperlink>
            <w:r w:rsidRPr="00F65CE1">
              <w:rPr>
                <w:b/>
                <w:bCs/>
                <w:color w:val="0000FF"/>
                <w:sz w:val="24"/>
                <w:szCs w:val="24"/>
              </w:rPr>
              <w:t xml:space="preserve"> </w:t>
            </w:r>
            <w:r w:rsidRPr="00A90194">
              <w:rPr>
                <w:b/>
                <w:bCs/>
                <w:sz w:val="24"/>
                <w:szCs w:val="24"/>
              </w:rPr>
              <w:t>and</w:t>
            </w:r>
            <w:r w:rsidRPr="00F65CE1">
              <w:rPr>
                <w:b/>
                <w:bCs/>
                <w:color w:val="0000FF"/>
                <w:sz w:val="24"/>
                <w:szCs w:val="24"/>
              </w:rPr>
              <w:t xml:space="preserve"> www.du.ac.in.</w:t>
            </w:r>
          </w:p>
          <w:p w:rsidR="004B5BE0" w:rsidRPr="00F65CE1" w:rsidRDefault="004B5BE0" w:rsidP="00EB2E6F">
            <w:pPr>
              <w:rPr>
                <w:rFonts w:asciiTheme="majorHAnsi" w:hAnsiTheme="majorHAnsi"/>
                <w:sz w:val="24"/>
                <w:szCs w:val="24"/>
              </w:rPr>
            </w:pPr>
            <w:r w:rsidRPr="00F65CE1">
              <w:rPr>
                <w:rFonts w:asciiTheme="majorHAnsi" w:hAnsiTheme="majorHAnsi"/>
                <w:sz w:val="24"/>
                <w:szCs w:val="24"/>
              </w:rPr>
              <w:t xml:space="preserve">E-mail: </w:t>
            </w:r>
            <w:r w:rsidRPr="00F65CE1">
              <w:rPr>
                <w:rFonts w:asciiTheme="majorHAnsi" w:hAnsiTheme="majorHAnsi"/>
                <w:sz w:val="24"/>
                <w:szCs w:val="24"/>
              </w:rPr>
              <w:tab/>
            </w:r>
            <w:r w:rsidRPr="00F65CE1">
              <w:rPr>
                <w:rFonts w:asciiTheme="majorHAnsi" w:hAnsiTheme="majorHAnsi"/>
                <w:sz w:val="24"/>
                <w:szCs w:val="24"/>
              </w:rPr>
              <w:tab/>
            </w:r>
            <w:hyperlink r:id="rId11" w:history="1">
              <w:r w:rsidRPr="00776A1B">
                <w:rPr>
                  <w:rStyle w:val="Hyperlink"/>
                  <w:rFonts w:asciiTheme="majorHAnsi" w:hAnsiTheme="majorHAnsi"/>
                  <w:b/>
                  <w:bCs/>
                  <w:sz w:val="24"/>
                  <w:szCs w:val="24"/>
                </w:rPr>
                <w:t xml:space="preserve">dr@fmsc.du.ac.in </w:t>
              </w:r>
            </w:hyperlink>
          </w:p>
        </w:tc>
      </w:tr>
    </w:tbl>
    <w:p w:rsidR="007D7BB1" w:rsidRDefault="007D7BB1" w:rsidP="0053473A">
      <w:pPr>
        <w:jc w:val="center"/>
        <w:rPr>
          <w:rFonts w:asciiTheme="majorHAnsi" w:hAnsiTheme="majorHAnsi"/>
          <w:b/>
          <w:bCs/>
          <w:sz w:val="16"/>
          <w:szCs w:val="32"/>
        </w:rPr>
      </w:pPr>
    </w:p>
    <w:p w:rsidR="007D7BB1" w:rsidRDefault="007D7BB1" w:rsidP="0053473A">
      <w:pPr>
        <w:jc w:val="center"/>
        <w:rPr>
          <w:rFonts w:asciiTheme="majorHAnsi" w:hAnsiTheme="majorHAnsi"/>
          <w:b/>
          <w:bCs/>
          <w:sz w:val="16"/>
          <w:szCs w:val="32"/>
        </w:rPr>
      </w:pPr>
    </w:p>
    <w:p w:rsidR="007D7BB1" w:rsidRDefault="007D7BB1" w:rsidP="0053473A">
      <w:pPr>
        <w:jc w:val="center"/>
        <w:rPr>
          <w:rFonts w:asciiTheme="majorHAnsi" w:hAnsiTheme="majorHAnsi"/>
          <w:b/>
          <w:bCs/>
          <w:sz w:val="16"/>
          <w:szCs w:val="32"/>
        </w:rPr>
      </w:pPr>
    </w:p>
    <w:p w:rsidR="00733E98" w:rsidRPr="00BA318F" w:rsidRDefault="00733E98" w:rsidP="0053473A">
      <w:pPr>
        <w:jc w:val="both"/>
        <w:rPr>
          <w:rFonts w:asciiTheme="majorHAnsi" w:hAnsiTheme="majorHAnsi"/>
          <w:sz w:val="4"/>
          <w:szCs w:val="22"/>
        </w:rPr>
      </w:pPr>
    </w:p>
    <w:p w:rsidR="007A3AB8" w:rsidRDefault="007A3AB8" w:rsidP="0053473A">
      <w:pPr>
        <w:spacing w:before="85"/>
        <w:jc w:val="center"/>
        <w:rPr>
          <w:rFonts w:asciiTheme="majorHAnsi" w:hAnsiTheme="majorHAnsi"/>
          <w:b/>
          <w:bCs/>
          <w:sz w:val="22"/>
          <w:szCs w:val="22"/>
          <w:u w:val="single"/>
        </w:rPr>
      </w:pPr>
    </w:p>
    <w:p w:rsidR="007D7BB1" w:rsidRDefault="007D7BB1" w:rsidP="0053473A">
      <w:pPr>
        <w:spacing w:before="85"/>
        <w:jc w:val="center"/>
        <w:rPr>
          <w:rFonts w:asciiTheme="majorHAnsi" w:hAnsiTheme="majorHAnsi"/>
          <w:b/>
          <w:bCs/>
          <w:sz w:val="22"/>
          <w:szCs w:val="22"/>
          <w:u w:val="single"/>
        </w:rPr>
      </w:pPr>
    </w:p>
    <w:p w:rsidR="007D7BB1" w:rsidRDefault="007D7BB1" w:rsidP="0053473A">
      <w:pPr>
        <w:spacing w:before="85"/>
        <w:jc w:val="center"/>
        <w:rPr>
          <w:rFonts w:asciiTheme="majorHAnsi" w:hAnsiTheme="majorHAnsi"/>
          <w:b/>
          <w:bCs/>
          <w:sz w:val="22"/>
          <w:szCs w:val="22"/>
          <w:u w:val="single"/>
        </w:rPr>
      </w:pPr>
    </w:p>
    <w:tbl>
      <w:tblPr>
        <w:tblStyle w:val="TableGrid"/>
        <w:tblW w:w="0" w:type="auto"/>
        <w:tblLook w:val="04A0" w:firstRow="1" w:lastRow="0" w:firstColumn="1" w:lastColumn="0" w:noHBand="0" w:noVBand="1"/>
      </w:tblPr>
      <w:tblGrid>
        <w:gridCol w:w="9245"/>
      </w:tblGrid>
      <w:tr w:rsidR="00594A9C" w:rsidTr="00594A9C">
        <w:tc>
          <w:tcPr>
            <w:tcW w:w="9245" w:type="dxa"/>
          </w:tcPr>
          <w:p w:rsidR="00594A9C" w:rsidRPr="00013487" w:rsidRDefault="00594A9C" w:rsidP="00594A9C">
            <w:pPr>
              <w:jc w:val="center"/>
              <w:rPr>
                <w:rFonts w:asciiTheme="majorHAnsi" w:hAnsiTheme="majorHAnsi"/>
                <w:b/>
                <w:bCs/>
                <w:sz w:val="22"/>
                <w:szCs w:val="22"/>
              </w:rPr>
            </w:pPr>
            <w:r w:rsidRPr="00013487">
              <w:rPr>
                <w:rFonts w:asciiTheme="majorHAnsi" w:hAnsiTheme="majorHAnsi"/>
                <w:b/>
                <w:bCs/>
                <w:sz w:val="22"/>
                <w:szCs w:val="22"/>
              </w:rPr>
              <w:lastRenderedPageBreak/>
              <w:t>Disclaimer:-</w:t>
            </w:r>
          </w:p>
          <w:p w:rsidR="00594A9C" w:rsidRPr="00013487" w:rsidRDefault="00594A9C" w:rsidP="00594A9C">
            <w:pPr>
              <w:jc w:val="center"/>
              <w:rPr>
                <w:rFonts w:asciiTheme="majorHAnsi" w:hAnsiTheme="majorHAnsi"/>
                <w:b/>
                <w:bCs/>
                <w:sz w:val="22"/>
                <w:szCs w:val="22"/>
              </w:rPr>
            </w:pPr>
          </w:p>
          <w:p w:rsidR="00594A9C" w:rsidRPr="00013487" w:rsidRDefault="00594A9C" w:rsidP="00594A9C">
            <w:pPr>
              <w:jc w:val="center"/>
              <w:rPr>
                <w:rFonts w:asciiTheme="majorHAnsi" w:hAnsiTheme="majorHAnsi"/>
                <w:b/>
                <w:bCs/>
                <w:sz w:val="22"/>
                <w:szCs w:val="22"/>
              </w:rPr>
            </w:pPr>
            <w:r w:rsidRPr="00013487">
              <w:rPr>
                <w:rFonts w:asciiTheme="majorHAnsi" w:hAnsiTheme="majorHAnsi"/>
                <w:b/>
                <w:bCs/>
                <w:sz w:val="22"/>
                <w:szCs w:val="22"/>
              </w:rPr>
              <w:t xml:space="preserve">It should, in no case, be construed as a warranty, express or implied, regarding completeness and accuracy of the information so provided, as a ready reference. </w:t>
            </w:r>
          </w:p>
          <w:p w:rsidR="00594A9C" w:rsidRPr="00013487" w:rsidRDefault="00594A9C" w:rsidP="00594A9C">
            <w:pPr>
              <w:jc w:val="center"/>
              <w:rPr>
                <w:rFonts w:asciiTheme="majorHAnsi" w:hAnsiTheme="majorHAnsi"/>
                <w:b/>
                <w:bCs/>
                <w:sz w:val="22"/>
                <w:szCs w:val="22"/>
              </w:rPr>
            </w:pPr>
          </w:p>
          <w:p w:rsidR="00594A9C" w:rsidRPr="00013487" w:rsidRDefault="00594A9C" w:rsidP="00594A9C">
            <w:pPr>
              <w:jc w:val="center"/>
              <w:rPr>
                <w:rFonts w:asciiTheme="majorHAnsi" w:hAnsiTheme="majorHAnsi"/>
                <w:b/>
                <w:bCs/>
                <w:sz w:val="22"/>
                <w:szCs w:val="22"/>
              </w:rPr>
            </w:pPr>
            <w:r w:rsidRPr="00013487">
              <w:rPr>
                <w:rFonts w:asciiTheme="majorHAnsi" w:hAnsiTheme="majorHAnsi"/>
                <w:b/>
                <w:bCs/>
                <w:sz w:val="22"/>
                <w:szCs w:val="22"/>
              </w:rPr>
              <w:t xml:space="preserve">The University of Delhi disclaims any liability towards any individual for any loss or damage caused to him/her arising out of any action taken on the basis of this information, which may be due to inadvertent omissions, clerical errors or for any other reason whatsoever. </w:t>
            </w:r>
          </w:p>
          <w:p w:rsidR="00594A9C" w:rsidRPr="00013487" w:rsidRDefault="00594A9C" w:rsidP="00594A9C">
            <w:pPr>
              <w:jc w:val="center"/>
              <w:rPr>
                <w:rFonts w:asciiTheme="majorHAnsi" w:hAnsiTheme="majorHAnsi"/>
                <w:b/>
                <w:bCs/>
                <w:sz w:val="22"/>
                <w:szCs w:val="22"/>
              </w:rPr>
            </w:pPr>
          </w:p>
          <w:p w:rsidR="00594A9C" w:rsidRDefault="00594A9C" w:rsidP="00594A9C">
            <w:pPr>
              <w:jc w:val="center"/>
              <w:rPr>
                <w:rFonts w:asciiTheme="majorHAnsi" w:hAnsiTheme="majorHAnsi"/>
                <w:b/>
                <w:bCs/>
                <w:sz w:val="22"/>
                <w:szCs w:val="22"/>
                <w:u w:val="single"/>
              </w:rPr>
            </w:pPr>
            <w:r w:rsidRPr="00013487">
              <w:rPr>
                <w:rFonts w:asciiTheme="majorHAnsi" w:hAnsiTheme="majorHAnsi"/>
                <w:b/>
                <w:bCs/>
                <w:sz w:val="22"/>
                <w:szCs w:val="22"/>
              </w:rPr>
              <w:t xml:space="preserve">The University reserves the right to suitably modify, update or delete any part of the Bulletin without any prior notice. </w:t>
            </w:r>
          </w:p>
        </w:tc>
      </w:tr>
    </w:tbl>
    <w:p w:rsidR="000954A4" w:rsidRDefault="000954A4" w:rsidP="0053473A">
      <w:pPr>
        <w:spacing w:before="85"/>
        <w:jc w:val="center"/>
        <w:rPr>
          <w:rFonts w:asciiTheme="majorHAnsi" w:hAnsiTheme="majorHAnsi"/>
          <w:b/>
          <w:spacing w:val="-5"/>
          <w:sz w:val="22"/>
          <w:szCs w:val="22"/>
        </w:rPr>
      </w:pPr>
    </w:p>
    <w:p w:rsidR="000954A4" w:rsidRDefault="000954A4" w:rsidP="0053473A">
      <w:pPr>
        <w:spacing w:before="85"/>
        <w:jc w:val="center"/>
        <w:rPr>
          <w:rFonts w:asciiTheme="majorHAnsi" w:hAnsiTheme="majorHAnsi"/>
          <w:b/>
          <w:spacing w:val="-5"/>
          <w:sz w:val="22"/>
          <w:szCs w:val="22"/>
        </w:rPr>
      </w:pPr>
    </w:p>
    <w:p w:rsidR="00A439C8" w:rsidRPr="00013487" w:rsidRDefault="00A439C8" w:rsidP="0053473A">
      <w:pPr>
        <w:spacing w:before="85"/>
        <w:jc w:val="center"/>
        <w:rPr>
          <w:rFonts w:asciiTheme="majorHAnsi" w:hAnsiTheme="majorHAnsi"/>
          <w:b/>
          <w:spacing w:val="-5"/>
          <w:sz w:val="22"/>
          <w:szCs w:val="22"/>
        </w:rPr>
      </w:pPr>
      <w:r w:rsidRPr="00013487">
        <w:rPr>
          <w:rFonts w:asciiTheme="majorHAnsi" w:hAnsiTheme="majorHAnsi"/>
          <w:b/>
          <w:spacing w:val="-5"/>
          <w:sz w:val="22"/>
          <w:szCs w:val="22"/>
        </w:rPr>
        <w:t>TELEPHONES</w:t>
      </w:r>
    </w:p>
    <w:p w:rsidR="00A439C8" w:rsidRPr="00013487" w:rsidRDefault="00A439C8" w:rsidP="0053473A">
      <w:pPr>
        <w:spacing w:before="85"/>
        <w:jc w:val="both"/>
        <w:rPr>
          <w:rFonts w:asciiTheme="majorHAnsi" w:hAnsiTheme="majorHAnsi"/>
          <w:b/>
          <w:spacing w:val="-5"/>
          <w:sz w:val="22"/>
          <w:szCs w:val="22"/>
        </w:rPr>
      </w:pPr>
    </w:p>
    <w:tbl>
      <w:tblPr>
        <w:tblStyle w:val="TableGrid"/>
        <w:tblW w:w="0" w:type="auto"/>
        <w:tblLook w:val="04A0" w:firstRow="1" w:lastRow="0" w:firstColumn="1" w:lastColumn="0" w:noHBand="0" w:noVBand="1"/>
      </w:tblPr>
      <w:tblGrid>
        <w:gridCol w:w="4622"/>
        <w:gridCol w:w="4623"/>
      </w:tblGrid>
      <w:tr w:rsidR="00A439C8" w:rsidRPr="00013487" w:rsidTr="00A439C8">
        <w:tc>
          <w:tcPr>
            <w:tcW w:w="4622" w:type="dxa"/>
          </w:tcPr>
          <w:p w:rsidR="00A439C8" w:rsidRPr="00013487" w:rsidRDefault="00A439C8" w:rsidP="0053473A">
            <w:pPr>
              <w:rPr>
                <w:rFonts w:asciiTheme="majorHAnsi" w:hAnsiTheme="majorHAnsi"/>
                <w:bCs/>
                <w:spacing w:val="-5"/>
                <w:sz w:val="22"/>
                <w:szCs w:val="22"/>
              </w:rPr>
            </w:pPr>
            <w:r w:rsidRPr="00013487">
              <w:rPr>
                <w:rFonts w:asciiTheme="majorHAnsi" w:hAnsiTheme="majorHAnsi"/>
                <w:bCs/>
                <w:spacing w:val="-5"/>
                <w:sz w:val="22"/>
                <w:szCs w:val="22"/>
              </w:rPr>
              <w:t>Dean</w:t>
            </w:r>
          </w:p>
          <w:p w:rsidR="00A439C8" w:rsidRPr="00013487" w:rsidRDefault="00A439C8" w:rsidP="0053473A">
            <w:pPr>
              <w:rPr>
                <w:rFonts w:asciiTheme="majorHAnsi" w:hAnsiTheme="majorHAnsi"/>
                <w:bCs/>
                <w:spacing w:val="-5"/>
                <w:sz w:val="22"/>
                <w:szCs w:val="22"/>
              </w:rPr>
            </w:pPr>
            <w:r w:rsidRPr="00013487">
              <w:rPr>
                <w:rFonts w:asciiTheme="majorHAnsi" w:hAnsiTheme="majorHAnsi"/>
                <w:bCs/>
                <w:spacing w:val="-5"/>
                <w:sz w:val="22"/>
                <w:szCs w:val="22"/>
              </w:rPr>
              <w:t>Faculty of Medical Sciences</w:t>
            </w:r>
          </w:p>
        </w:tc>
        <w:tc>
          <w:tcPr>
            <w:tcW w:w="4623" w:type="dxa"/>
          </w:tcPr>
          <w:p w:rsidR="00A439C8" w:rsidRPr="00013487" w:rsidRDefault="00443651" w:rsidP="0053473A">
            <w:pPr>
              <w:rPr>
                <w:rFonts w:asciiTheme="majorHAnsi" w:hAnsiTheme="majorHAnsi"/>
                <w:bCs/>
                <w:spacing w:val="-5"/>
                <w:sz w:val="22"/>
                <w:szCs w:val="22"/>
              </w:rPr>
            </w:pPr>
            <w:r w:rsidRPr="00013487">
              <w:rPr>
                <w:rFonts w:asciiTheme="majorHAnsi" w:hAnsiTheme="majorHAnsi"/>
                <w:bCs/>
                <w:spacing w:val="-5"/>
                <w:sz w:val="22"/>
                <w:szCs w:val="22"/>
              </w:rPr>
              <w:t>011-27662763</w:t>
            </w:r>
          </w:p>
        </w:tc>
      </w:tr>
      <w:tr w:rsidR="00A439C8" w:rsidRPr="00013487" w:rsidTr="00A439C8">
        <w:tc>
          <w:tcPr>
            <w:tcW w:w="4622" w:type="dxa"/>
          </w:tcPr>
          <w:p w:rsidR="00A439C8" w:rsidRPr="00013487" w:rsidRDefault="007F0F96" w:rsidP="0053473A">
            <w:pPr>
              <w:rPr>
                <w:rFonts w:asciiTheme="majorHAnsi" w:hAnsiTheme="majorHAnsi"/>
                <w:bCs/>
                <w:spacing w:val="-5"/>
                <w:sz w:val="22"/>
                <w:szCs w:val="22"/>
              </w:rPr>
            </w:pPr>
            <w:r>
              <w:rPr>
                <w:rFonts w:asciiTheme="majorHAnsi" w:hAnsiTheme="majorHAnsi"/>
                <w:bCs/>
                <w:spacing w:val="-5"/>
                <w:sz w:val="22"/>
                <w:szCs w:val="22"/>
              </w:rPr>
              <w:t>Deputy</w:t>
            </w:r>
            <w:r w:rsidR="00A439C8" w:rsidRPr="00013487">
              <w:rPr>
                <w:rFonts w:asciiTheme="majorHAnsi" w:hAnsiTheme="majorHAnsi"/>
                <w:bCs/>
                <w:spacing w:val="-5"/>
                <w:sz w:val="22"/>
                <w:szCs w:val="22"/>
              </w:rPr>
              <w:t xml:space="preserve"> Re</w:t>
            </w:r>
            <w:r w:rsidR="00F418B8">
              <w:rPr>
                <w:rFonts w:asciiTheme="majorHAnsi" w:hAnsiTheme="majorHAnsi"/>
                <w:bCs/>
                <w:spacing w:val="-5"/>
                <w:sz w:val="22"/>
                <w:szCs w:val="22"/>
              </w:rPr>
              <w:t>g</w:t>
            </w:r>
            <w:r w:rsidR="00A439C8" w:rsidRPr="00013487">
              <w:rPr>
                <w:rFonts w:asciiTheme="majorHAnsi" w:hAnsiTheme="majorHAnsi"/>
                <w:bCs/>
                <w:spacing w:val="-5"/>
                <w:sz w:val="22"/>
                <w:szCs w:val="22"/>
              </w:rPr>
              <w:t>i</w:t>
            </w:r>
            <w:r w:rsidR="00F418B8">
              <w:rPr>
                <w:rFonts w:asciiTheme="majorHAnsi" w:hAnsiTheme="majorHAnsi"/>
                <w:bCs/>
                <w:spacing w:val="-5"/>
                <w:sz w:val="22"/>
                <w:szCs w:val="22"/>
              </w:rPr>
              <w:t>s</w:t>
            </w:r>
            <w:r w:rsidR="00A439C8" w:rsidRPr="00013487">
              <w:rPr>
                <w:rFonts w:asciiTheme="majorHAnsi" w:hAnsiTheme="majorHAnsi"/>
                <w:bCs/>
                <w:spacing w:val="-5"/>
                <w:sz w:val="22"/>
                <w:szCs w:val="22"/>
              </w:rPr>
              <w:t>trar</w:t>
            </w:r>
          </w:p>
        </w:tc>
        <w:tc>
          <w:tcPr>
            <w:tcW w:w="4623" w:type="dxa"/>
          </w:tcPr>
          <w:p w:rsidR="00A439C8" w:rsidRPr="00013487" w:rsidRDefault="00443651" w:rsidP="0053473A">
            <w:pPr>
              <w:rPr>
                <w:rFonts w:asciiTheme="majorHAnsi" w:hAnsiTheme="majorHAnsi"/>
                <w:bCs/>
                <w:spacing w:val="-5"/>
                <w:sz w:val="22"/>
                <w:szCs w:val="22"/>
              </w:rPr>
            </w:pPr>
            <w:r w:rsidRPr="00013487">
              <w:rPr>
                <w:rFonts w:asciiTheme="majorHAnsi" w:hAnsiTheme="majorHAnsi"/>
                <w:bCs/>
                <w:spacing w:val="-5"/>
                <w:sz w:val="22"/>
                <w:szCs w:val="22"/>
              </w:rPr>
              <w:t>011-27667647</w:t>
            </w:r>
          </w:p>
        </w:tc>
      </w:tr>
      <w:tr w:rsidR="00A439C8" w:rsidRPr="00013487" w:rsidTr="00A439C8">
        <w:tc>
          <w:tcPr>
            <w:tcW w:w="4622" w:type="dxa"/>
          </w:tcPr>
          <w:p w:rsidR="00A439C8" w:rsidRPr="00013487" w:rsidRDefault="00A439C8" w:rsidP="0053473A">
            <w:pPr>
              <w:rPr>
                <w:rFonts w:asciiTheme="majorHAnsi" w:hAnsiTheme="majorHAnsi"/>
                <w:bCs/>
                <w:spacing w:val="-5"/>
                <w:sz w:val="22"/>
                <w:szCs w:val="22"/>
              </w:rPr>
            </w:pPr>
            <w:r w:rsidRPr="00013487">
              <w:rPr>
                <w:rFonts w:asciiTheme="majorHAnsi" w:hAnsiTheme="majorHAnsi"/>
                <w:bCs/>
                <w:spacing w:val="-5"/>
                <w:sz w:val="22"/>
                <w:szCs w:val="22"/>
              </w:rPr>
              <w:t>Section Officer</w:t>
            </w:r>
          </w:p>
        </w:tc>
        <w:tc>
          <w:tcPr>
            <w:tcW w:w="4623" w:type="dxa"/>
          </w:tcPr>
          <w:p w:rsidR="00A439C8" w:rsidRPr="00013487" w:rsidRDefault="00443651" w:rsidP="0053473A">
            <w:pPr>
              <w:rPr>
                <w:rFonts w:asciiTheme="majorHAnsi" w:hAnsiTheme="majorHAnsi"/>
                <w:bCs/>
                <w:spacing w:val="-5"/>
                <w:sz w:val="22"/>
                <w:szCs w:val="22"/>
              </w:rPr>
            </w:pPr>
            <w:r w:rsidRPr="00013487">
              <w:rPr>
                <w:rFonts w:asciiTheme="majorHAnsi" w:hAnsiTheme="majorHAnsi"/>
                <w:bCs/>
                <w:spacing w:val="-5"/>
                <w:sz w:val="22"/>
                <w:szCs w:val="22"/>
              </w:rPr>
              <w:t>011-27662764</w:t>
            </w:r>
          </w:p>
        </w:tc>
      </w:tr>
      <w:tr w:rsidR="00A439C8" w:rsidRPr="00013487" w:rsidTr="00A439C8">
        <w:tc>
          <w:tcPr>
            <w:tcW w:w="4622" w:type="dxa"/>
          </w:tcPr>
          <w:p w:rsidR="00A439C8" w:rsidRPr="00013487" w:rsidRDefault="00A439C8" w:rsidP="0053473A">
            <w:pPr>
              <w:rPr>
                <w:rFonts w:asciiTheme="majorHAnsi" w:hAnsiTheme="majorHAnsi"/>
                <w:bCs/>
                <w:spacing w:val="-5"/>
                <w:sz w:val="22"/>
                <w:szCs w:val="22"/>
              </w:rPr>
            </w:pPr>
            <w:r w:rsidRPr="00013487">
              <w:rPr>
                <w:rFonts w:asciiTheme="majorHAnsi" w:hAnsiTheme="majorHAnsi"/>
                <w:bCs/>
                <w:spacing w:val="-5"/>
                <w:sz w:val="22"/>
                <w:szCs w:val="22"/>
              </w:rPr>
              <w:t>Dealing Assistant</w:t>
            </w:r>
          </w:p>
        </w:tc>
        <w:tc>
          <w:tcPr>
            <w:tcW w:w="4623" w:type="dxa"/>
          </w:tcPr>
          <w:p w:rsidR="00443651" w:rsidRPr="00013487" w:rsidRDefault="00443651" w:rsidP="0053473A">
            <w:pPr>
              <w:rPr>
                <w:rFonts w:asciiTheme="majorHAnsi" w:hAnsiTheme="majorHAnsi"/>
                <w:bCs/>
                <w:spacing w:val="-5"/>
                <w:sz w:val="22"/>
                <w:szCs w:val="22"/>
              </w:rPr>
            </w:pPr>
            <w:r w:rsidRPr="00013487">
              <w:rPr>
                <w:rFonts w:asciiTheme="majorHAnsi" w:hAnsiTheme="majorHAnsi"/>
                <w:bCs/>
                <w:spacing w:val="-5"/>
                <w:sz w:val="22"/>
                <w:szCs w:val="22"/>
              </w:rPr>
              <w:t xml:space="preserve">011-27662764 </w:t>
            </w:r>
            <w:r w:rsidRPr="00013487">
              <w:rPr>
                <w:rFonts w:asciiTheme="majorHAnsi" w:hAnsiTheme="majorHAnsi"/>
                <w:bCs/>
                <w:spacing w:val="-5"/>
                <w:sz w:val="22"/>
                <w:szCs w:val="22"/>
              </w:rPr>
              <w:tab/>
            </w:r>
            <w:r w:rsidRPr="00013487">
              <w:rPr>
                <w:rFonts w:asciiTheme="majorHAnsi" w:hAnsiTheme="majorHAnsi"/>
                <w:bCs/>
                <w:spacing w:val="-5"/>
                <w:sz w:val="22"/>
                <w:szCs w:val="22"/>
              </w:rPr>
              <w:tab/>
            </w:r>
          </w:p>
          <w:p w:rsidR="00A439C8" w:rsidRPr="00013487" w:rsidRDefault="00443651" w:rsidP="0053473A">
            <w:pPr>
              <w:rPr>
                <w:rFonts w:asciiTheme="majorHAnsi" w:hAnsiTheme="majorHAnsi"/>
                <w:bCs/>
                <w:spacing w:val="-5"/>
                <w:sz w:val="22"/>
                <w:szCs w:val="22"/>
              </w:rPr>
            </w:pPr>
            <w:r w:rsidRPr="00013487">
              <w:rPr>
                <w:rFonts w:asciiTheme="majorHAnsi" w:hAnsiTheme="majorHAnsi"/>
                <w:bCs/>
                <w:spacing w:val="-5"/>
                <w:sz w:val="22"/>
                <w:szCs w:val="22"/>
              </w:rPr>
              <w:t>Ext. 305</w:t>
            </w:r>
          </w:p>
        </w:tc>
      </w:tr>
    </w:tbl>
    <w:p w:rsidR="004F11CA" w:rsidRDefault="004F11CA" w:rsidP="004F11CA">
      <w:pPr>
        <w:rPr>
          <w:rFonts w:asciiTheme="majorHAnsi" w:hAnsiTheme="majorHAnsi"/>
          <w:b/>
          <w:spacing w:val="-5"/>
          <w:sz w:val="22"/>
          <w:szCs w:val="22"/>
        </w:rPr>
      </w:pPr>
    </w:p>
    <w:p w:rsidR="000954A4" w:rsidRDefault="000954A4" w:rsidP="004F11CA">
      <w:pPr>
        <w:rPr>
          <w:rFonts w:asciiTheme="majorHAnsi" w:hAnsiTheme="majorHAnsi"/>
          <w:b/>
          <w:spacing w:val="-5"/>
          <w:sz w:val="22"/>
          <w:szCs w:val="22"/>
        </w:rPr>
      </w:pPr>
    </w:p>
    <w:p w:rsidR="000954A4" w:rsidRDefault="000954A4" w:rsidP="004F11CA">
      <w:pPr>
        <w:rPr>
          <w:rFonts w:asciiTheme="majorHAnsi" w:hAnsiTheme="majorHAnsi"/>
          <w:b/>
          <w:spacing w:val="-5"/>
          <w:sz w:val="22"/>
          <w:szCs w:val="22"/>
        </w:rPr>
      </w:pPr>
    </w:p>
    <w:p w:rsidR="00A439C8" w:rsidRPr="00013487" w:rsidRDefault="001130FD" w:rsidP="004F11CA">
      <w:pPr>
        <w:rPr>
          <w:rFonts w:asciiTheme="majorHAnsi" w:hAnsiTheme="majorHAnsi"/>
          <w:b/>
          <w:spacing w:val="-5"/>
          <w:sz w:val="22"/>
          <w:szCs w:val="22"/>
        </w:rPr>
      </w:pPr>
      <w:r>
        <w:rPr>
          <w:rFonts w:asciiTheme="majorHAnsi" w:hAnsiTheme="majorHAnsi"/>
          <w:b/>
          <w:spacing w:val="-5"/>
          <w:sz w:val="22"/>
          <w:szCs w:val="22"/>
        </w:rPr>
        <w:t xml:space="preserve">MEDICAL COURSES </w:t>
      </w:r>
      <w:r w:rsidR="00A439C8" w:rsidRPr="00013487">
        <w:rPr>
          <w:rFonts w:asciiTheme="majorHAnsi" w:hAnsiTheme="majorHAnsi"/>
          <w:b/>
          <w:spacing w:val="-5"/>
          <w:sz w:val="22"/>
          <w:szCs w:val="22"/>
        </w:rPr>
        <w:t>ADMISSION COMMITTEE (</w:t>
      </w:r>
      <w:r>
        <w:rPr>
          <w:rFonts w:asciiTheme="majorHAnsi" w:hAnsiTheme="majorHAnsi"/>
          <w:b/>
          <w:spacing w:val="-5"/>
          <w:sz w:val="22"/>
          <w:szCs w:val="22"/>
        </w:rPr>
        <w:t>MCA</w:t>
      </w:r>
      <w:r w:rsidR="00A439C8" w:rsidRPr="00013487">
        <w:rPr>
          <w:rFonts w:asciiTheme="majorHAnsi" w:hAnsiTheme="majorHAnsi"/>
          <w:b/>
          <w:spacing w:val="-5"/>
          <w:sz w:val="22"/>
          <w:szCs w:val="22"/>
        </w:rPr>
        <w:t>C)</w:t>
      </w:r>
    </w:p>
    <w:p w:rsidR="00A439C8" w:rsidRPr="00013487" w:rsidRDefault="00A439C8" w:rsidP="0053473A">
      <w:pPr>
        <w:jc w:val="both"/>
        <w:rPr>
          <w:rFonts w:asciiTheme="majorHAnsi" w:hAnsiTheme="majorHAnsi"/>
          <w:b/>
          <w:spacing w:val="-5"/>
          <w:sz w:val="22"/>
          <w:szCs w:val="22"/>
        </w:rPr>
      </w:pPr>
    </w:p>
    <w:tbl>
      <w:tblPr>
        <w:tblStyle w:val="TableGrid"/>
        <w:tblW w:w="9288" w:type="dxa"/>
        <w:tblLook w:val="04A0" w:firstRow="1" w:lastRow="0" w:firstColumn="1" w:lastColumn="0" w:noHBand="0" w:noVBand="1"/>
      </w:tblPr>
      <w:tblGrid>
        <w:gridCol w:w="7218"/>
        <w:gridCol w:w="2070"/>
      </w:tblGrid>
      <w:tr w:rsidR="00A439C8" w:rsidRPr="00013487" w:rsidTr="00A76EE8">
        <w:tc>
          <w:tcPr>
            <w:tcW w:w="7218" w:type="dxa"/>
          </w:tcPr>
          <w:p w:rsidR="00443651" w:rsidRPr="00013487" w:rsidRDefault="00443651" w:rsidP="0053473A">
            <w:pPr>
              <w:rPr>
                <w:rFonts w:asciiTheme="majorHAnsi" w:hAnsiTheme="majorHAnsi"/>
                <w:bCs/>
                <w:spacing w:val="-5"/>
                <w:sz w:val="22"/>
                <w:szCs w:val="22"/>
              </w:rPr>
            </w:pPr>
            <w:r w:rsidRPr="00013487">
              <w:rPr>
                <w:rFonts w:asciiTheme="majorHAnsi" w:hAnsiTheme="majorHAnsi"/>
                <w:bCs/>
                <w:spacing w:val="-5"/>
                <w:sz w:val="22"/>
                <w:szCs w:val="22"/>
              </w:rPr>
              <w:t>Dean (Medical)</w:t>
            </w:r>
          </w:p>
        </w:tc>
        <w:tc>
          <w:tcPr>
            <w:tcW w:w="2070" w:type="dxa"/>
          </w:tcPr>
          <w:p w:rsidR="00A76EE8" w:rsidRPr="00013487" w:rsidRDefault="00A439C8" w:rsidP="0053473A">
            <w:pPr>
              <w:rPr>
                <w:rFonts w:asciiTheme="majorHAnsi" w:hAnsiTheme="majorHAnsi"/>
                <w:bCs/>
                <w:spacing w:val="-5"/>
                <w:sz w:val="22"/>
                <w:szCs w:val="22"/>
              </w:rPr>
            </w:pPr>
            <w:r w:rsidRPr="00013487">
              <w:rPr>
                <w:rFonts w:asciiTheme="majorHAnsi" w:hAnsiTheme="majorHAnsi"/>
                <w:bCs/>
                <w:spacing w:val="-5"/>
                <w:sz w:val="22"/>
                <w:szCs w:val="22"/>
              </w:rPr>
              <w:t>27662763</w:t>
            </w:r>
          </w:p>
          <w:p w:rsidR="00A439C8" w:rsidRPr="00013487" w:rsidRDefault="00A439C8" w:rsidP="0053473A">
            <w:pPr>
              <w:rPr>
                <w:rFonts w:asciiTheme="majorHAnsi" w:hAnsiTheme="majorHAnsi"/>
                <w:bCs/>
                <w:spacing w:val="-5"/>
                <w:sz w:val="22"/>
                <w:szCs w:val="22"/>
              </w:rPr>
            </w:pPr>
            <w:r w:rsidRPr="00013487">
              <w:rPr>
                <w:rFonts w:asciiTheme="majorHAnsi" w:hAnsiTheme="majorHAnsi"/>
                <w:bCs/>
                <w:spacing w:val="-5"/>
                <w:sz w:val="22"/>
                <w:szCs w:val="22"/>
              </w:rPr>
              <w:t xml:space="preserve"> (Tele</w:t>
            </w:r>
            <w:r w:rsidR="003F36E1">
              <w:rPr>
                <w:rFonts w:asciiTheme="majorHAnsi" w:hAnsiTheme="majorHAnsi"/>
                <w:bCs/>
                <w:spacing w:val="-5"/>
                <w:sz w:val="22"/>
                <w:szCs w:val="22"/>
              </w:rPr>
              <w:t>-</w:t>
            </w:r>
            <w:r w:rsidRPr="00013487">
              <w:rPr>
                <w:rFonts w:asciiTheme="majorHAnsi" w:hAnsiTheme="majorHAnsi"/>
                <w:bCs/>
                <w:spacing w:val="-5"/>
                <w:sz w:val="22"/>
                <w:szCs w:val="22"/>
              </w:rPr>
              <w:t>fax)</w:t>
            </w:r>
          </w:p>
        </w:tc>
      </w:tr>
      <w:tr w:rsidR="00A439C8" w:rsidRPr="00013487" w:rsidTr="00A76EE8">
        <w:tc>
          <w:tcPr>
            <w:tcW w:w="7218" w:type="dxa"/>
          </w:tcPr>
          <w:p w:rsidR="00A439C8" w:rsidRPr="00013487" w:rsidRDefault="00A439C8" w:rsidP="0053473A">
            <w:pPr>
              <w:tabs>
                <w:tab w:val="left" w:pos="1861"/>
              </w:tabs>
              <w:rPr>
                <w:rFonts w:asciiTheme="majorHAnsi" w:hAnsiTheme="majorHAnsi"/>
                <w:bCs/>
                <w:spacing w:val="-5"/>
                <w:sz w:val="22"/>
                <w:szCs w:val="22"/>
              </w:rPr>
            </w:pPr>
            <w:r w:rsidRPr="00013487">
              <w:rPr>
                <w:rFonts w:asciiTheme="majorHAnsi" w:hAnsiTheme="majorHAnsi"/>
                <w:bCs/>
                <w:spacing w:val="-5"/>
                <w:sz w:val="22"/>
                <w:szCs w:val="22"/>
              </w:rPr>
              <w:t>Director</w:t>
            </w:r>
          </w:p>
          <w:p w:rsidR="00A439C8" w:rsidRPr="00013487" w:rsidRDefault="00A439C8" w:rsidP="0053473A">
            <w:pPr>
              <w:tabs>
                <w:tab w:val="left" w:pos="1861"/>
              </w:tabs>
              <w:rPr>
                <w:rFonts w:asciiTheme="majorHAnsi" w:hAnsiTheme="majorHAnsi"/>
                <w:bCs/>
                <w:spacing w:val="-5"/>
                <w:sz w:val="22"/>
                <w:szCs w:val="22"/>
              </w:rPr>
            </w:pPr>
            <w:r w:rsidRPr="00013487">
              <w:rPr>
                <w:rFonts w:asciiTheme="majorHAnsi" w:hAnsiTheme="majorHAnsi"/>
                <w:bCs/>
                <w:spacing w:val="-5"/>
                <w:sz w:val="22"/>
                <w:szCs w:val="22"/>
              </w:rPr>
              <w:t xml:space="preserve">Lady </w:t>
            </w:r>
            <w:proofErr w:type="spellStart"/>
            <w:r w:rsidRPr="00013487">
              <w:rPr>
                <w:rFonts w:asciiTheme="majorHAnsi" w:hAnsiTheme="majorHAnsi"/>
                <w:bCs/>
                <w:spacing w:val="-5"/>
                <w:sz w:val="22"/>
                <w:szCs w:val="22"/>
              </w:rPr>
              <w:t>Hardinge</w:t>
            </w:r>
            <w:proofErr w:type="spellEnd"/>
            <w:r w:rsidRPr="00013487">
              <w:rPr>
                <w:rFonts w:asciiTheme="majorHAnsi" w:hAnsiTheme="majorHAnsi"/>
                <w:bCs/>
                <w:spacing w:val="-5"/>
                <w:sz w:val="22"/>
                <w:szCs w:val="22"/>
              </w:rPr>
              <w:t xml:space="preserve"> Medical College</w:t>
            </w:r>
          </w:p>
        </w:tc>
        <w:tc>
          <w:tcPr>
            <w:tcW w:w="2070" w:type="dxa"/>
          </w:tcPr>
          <w:p w:rsidR="00A439C8" w:rsidRPr="00013487" w:rsidRDefault="00A439C8" w:rsidP="0053473A">
            <w:pPr>
              <w:rPr>
                <w:rFonts w:asciiTheme="majorHAnsi" w:hAnsiTheme="majorHAnsi"/>
                <w:bCs/>
                <w:spacing w:val="-5"/>
                <w:sz w:val="22"/>
                <w:szCs w:val="22"/>
              </w:rPr>
            </w:pPr>
            <w:r w:rsidRPr="00013487">
              <w:rPr>
                <w:rFonts w:asciiTheme="majorHAnsi" w:hAnsiTheme="majorHAnsi"/>
                <w:bCs/>
                <w:spacing w:val="-5"/>
                <w:sz w:val="22"/>
                <w:szCs w:val="22"/>
              </w:rPr>
              <w:t>23343984</w:t>
            </w:r>
          </w:p>
        </w:tc>
      </w:tr>
      <w:tr w:rsidR="00A439C8" w:rsidRPr="00013487" w:rsidTr="00A76EE8">
        <w:tc>
          <w:tcPr>
            <w:tcW w:w="7218" w:type="dxa"/>
          </w:tcPr>
          <w:p w:rsidR="00A439C8" w:rsidRPr="00013487" w:rsidRDefault="00A439C8" w:rsidP="0053473A">
            <w:pPr>
              <w:tabs>
                <w:tab w:val="left" w:pos="1861"/>
              </w:tabs>
              <w:rPr>
                <w:rFonts w:asciiTheme="majorHAnsi" w:hAnsiTheme="majorHAnsi"/>
                <w:bCs/>
                <w:spacing w:val="-5"/>
                <w:sz w:val="22"/>
                <w:szCs w:val="22"/>
              </w:rPr>
            </w:pPr>
            <w:r w:rsidRPr="00013487">
              <w:rPr>
                <w:rFonts w:asciiTheme="majorHAnsi" w:hAnsiTheme="majorHAnsi"/>
                <w:bCs/>
                <w:spacing w:val="-5"/>
                <w:sz w:val="22"/>
                <w:szCs w:val="22"/>
              </w:rPr>
              <w:t>Dean</w:t>
            </w:r>
          </w:p>
          <w:p w:rsidR="00A439C8" w:rsidRPr="00013487" w:rsidRDefault="00A439C8" w:rsidP="0053473A">
            <w:pPr>
              <w:tabs>
                <w:tab w:val="left" w:pos="1861"/>
              </w:tabs>
              <w:rPr>
                <w:rFonts w:asciiTheme="majorHAnsi" w:hAnsiTheme="majorHAnsi"/>
                <w:bCs/>
                <w:spacing w:val="-5"/>
                <w:sz w:val="22"/>
                <w:szCs w:val="22"/>
              </w:rPr>
            </w:pPr>
            <w:proofErr w:type="spellStart"/>
            <w:r w:rsidRPr="00013487">
              <w:rPr>
                <w:rFonts w:asciiTheme="majorHAnsi" w:hAnsiTheme="majorHAnsi"/>
                <w:bCs/>
                <w:spacing w:val="-5"/>
                <w:sz w:val="22"/>
                <w:szCs w:val="22"/>
              </w:rPr>
              <w:t>Maulana</w:t>
            </w:r>
            <w:proofErr w:type="spellEnd"/>
            <w:r w:rsidRPr="00013487">
              <w:rPr>
                <w:rFonts w:asciiTheme="majorHAnsi" w:hAnsiTheme="majorHAnsi"/>
                <w:bCs/>
                <w:spacing w:val="-5"/>
                <w:sz w:val="22"/>
                <w:szCs w:val="22"/>
              </w:rPr>
              <w:t xml:space="preserve"> Azad Medical College </w:t>
            </w:r>
          </w:p>
        </w:tc>
        <w:tc>
          <w:tcPr>
            <w:tcW w:w="2070" w:type="dxa"/>
          </w:tcPr>
          <w:p w:rsidR="00A439C8" w:rsidRPr="00013487" w:rsidRDefault="00A439C8" w:rsidP="0053473A">
            <w:pPr>
              <w:rPr>
                <w:rFonts w:asciiTheme="majorHAnsi" w:hAnsiTheme="majorHAnsi"/>
                <w:bCs/>
                <w:spacing w:val="-5"/>
                <w:sz w:val="22"/>
                <w:szCs w:val="22"/>
              </w:rPr>
            </w:pPr>
            <w:r w:rsidRPr="00013487">
              <w:rPr>
                <w:rFonts w:asciiTheme="majorHAnsi" w:hAnsiTheme="majorHAnsi"/>
                <w:bCs/>
                <w:spacing w:val="-5"/>
                <w:sz w:val="22"/>
                <w:szCs w:val="22"/>
              </w:rPr>
              <w:t>23239271</w:t>
            </w:r>
          </w:p>
        </w:tc>
      </w:tr>
      <w:tr w:rsidR="00A439C8" w:rsidRPr="00013487" w:rsidTr="00A76EE8">
        <w:tc>
          <w:tcPr>
            <w:tcW w:w="7218" w:type="dxa"/>
          </w:tcPr>
          <w:p w:rsidR="00A439C8" w:rsidRPr="00013487" w:rsidRDefault="00A439C8" w:rsidP="0053473A">
            <w:pPr>
              <w:tabs>
                <w:tab w:val="left" w:pos="1861"/>
              </w:tabs>
              <w:rPr>
                <w:rFonts w:asciiTheme="majorHAnsi" w:hAnsiTheme="majorHAnsi"/>
                <w:bCs/>
                <w:spacing w:val="-5"/>
                <w:sz w:val="22"/>
                <w:szCs w:val="22"/>
              </w:rPr>
            </w:pPr>
            <w:r w:rsidRPr="00013487">
              <w:rPr>
                <w:rFonts w:asciiTheme="majorHAnsi" w:hAnsiTheme="majorHAnsi"/>
                <w:bCs/>
                <w:spacing w:val="-5"/>
                <w:sz w:val="22"/>
                <w:szCs w:val="22"/>
              </w:rPr>
              <w:t>Principal</w:t>
            </w:r>
          </w:p>
          <w:p w:rsidR="00A439C8" w:rsidRPr="00013487" w:rsidRDefault="00A439C8" w:rsidP="0053473A">
            <w:pPr>
              <w:tabs>
                <w:tab w:val="left" w:pos="1861"/>
              </w:tabs>
              <w:rPr>
                <w:rFonts w:asciiTheme="majorHAnsi" w:hAnsiTheme="majorHAnsi"/>
                <w:bCs/>
                <w:spacing w:val="-5"/>
                <w:sz w:val="22"/>
                <w:szCs w:val="22"/>
              </w:rPr>
            </w:pPr>
            <w:r w:rsidRPr="00013487">
              <w:rPr>
                <w:rFonts w:asciiTheme="majorHAnsi" w:hAnsiTheme="majorHAnsi"/>
                <w:bCs/>
                <w:spacing w:val="-5"/>
                <w:sz w:val="22"/>
                <w:szCs w:val="22"/>
              </w:rPr>
              <w:t>University College of Medical Sciences</w:t>
            </w:r>
          </w:p>
        </w:tc>
        <w:tc>
          <w:tcPr>
            <w:tcW w:w="2070" w:type="dxa"/>
          </w:tcPr>
          <w:p w:rsidR="00A439C8" w:rsidRPr="00013487" w:rsidRDefault="00A439C8" w:rsidP="0053473A">
            <w:pPr>
              <w:rPr>
                <w:rFonts w:asciiTheme="majorHAnsi" w:hAnsiTheme="majorHAnsi"/>
                <w:bCs/>
                <w:spacing w:val="-5"/>
                <w:sz w:val="22"/>
                <w:szCs w:val="22"/>
              </w:rPr>
            </w:pPr>
            <w:r w:rsidRPr="00013487">
              <w:rPr>
                <w:rFonts w:asciiTheme="majorHAnsi" w:hAnsiTheme="majorHAnsi"/>
                <w:bCs/>
                <w:spacing w:val="-5"/>
                <w:sz w:val="22"/>
                <w:szCs w:val="22"/>
              </w:rPr>
              <w:t>22582106</w:t>
            </w:r>
          </w:p>
        </w:tc>
      </w:tr>
      <w:tr w:rsidR="00A439C8" w:rsidRPr="00013487" w:rsidTr="00A76EE8">
        <w:tc>
          <w:tcPr>
            <w:tcW w:w="7218" w:type="dxa"/>
          </w:tcPr>
          <w:p w:rsidR="00A439C8" w:rsidRPr="00013487" w:rsidRDefault="00A439C8" w:rsidP="0053473A">
            <w:pPr>
              <w:tabs>
                <w:tab w:val="left" w:pos="1861"/>
              </w:tabs>
              <w:rPr>
                <w:rFonts w:asciiTheme="majorHAnsi" w:hAnsiTheme="majorHAnsi"/>
                <w:bCs/>
                <w:spacing w:val="-5"/>
                <w:sz w:val="22"/>
                <w:szCs w:val="22"/>
              </w:rPr>
            </w:pPr>
            <w:r w:rsidRPr="00013487">
              <w:rPr>
                <w:rFonts w:asciiTheme="majorHAnsi" w:hAnsiTheme="majorHAnsi"/>
                <w:bCs/>
                <w:spacing w:val="-5"/>
                <w:sz w:val="22"/>
                <w:szCs w:val="22"/>
              </w:rPr>
              <w:t>Principal</w:t>
            </w:r>
          </w:p>
          <w:p w:rsidR="00A439C8" w:rsidRPr="00013487" w:rsidRDefault="00A439C8" w:rsidP="0053473A">
            <w:pPr>
              <w:tabs>
                <w:tab w:val="left" w:pos="1861"/>
              </w:tabs>
              <w:rPr>
                <w:rFonts w:asciiTheme="majorHAnsi" w:hAnsiTheme="majorHAnsi"/>
                <w:bCs/>
                <w:spacing w:val="-5"/>
                <w:sz w:val="22"/>
                <w:szCs w:val="22"/>
              </w:rPr>
            </w:pPr>
            <w:proofErr w:type="spellStart"/>
            <w:r w:rsidRPr="00013487">
              <w:rPr>
                <w:rFonts w:asciiTheme="majorHAnsi" w:hAnsiTheme="majorHAnsi"/>
                <w:bCs/>
                <w:spacing w:val="-5"/>
                <w:sz w:val="22"/>
                <w:szCs w:val="22"/>
              </w:rPr>
              <w:t>Maulana</w:t>
            </w:r>
            <w:proofErr w:type="spellEnd"/>
            <w:r w:rsidRPr="00013487">
              <w:rPr>
                <w:rFonts w:asciiTheme="majorHAnsi" w:hAnsiTheme="majorHAnsi"/>
                <w:bCs/>
                <w:spacing w:val="-5"/>
                <w:sz w:val="22"/>
                <w:szCs w:val="22"/>
              </w:rPr>
              <w:t xml:space="preserve"> Azad Institute of Dental Sciences</w:t>
            </w:r>
          </w:p>
        </w:tc>
        <w:tc>
          <w:tcPr>
            <w:tcW w:w="2070" w:type="dxa"/>
          </w:tcPr>
          <w:p w:rsidR="00A439C8" w:rsidRPr="00013487" w:rsidRDefault="00A439C8" w:rsidP="0053473A">
            <w:pPr>
              <w:rPr>
                <w:rFonts w:asciiTheme="majorHAnsi" w:hAnsiTheme="majorHAnsi"/>
                <w:bCs/>
                <w:spacing w:val="-5"/>
                <w:sz w:val="22"/>
                <w:szCs w:val="22"/>
              </w:rPr>
            </w:pPr>
            <w:r w:rsidRPr="00013487">
              <w:rPr>
                <w:rFonts w:asciiTheme="majorHAnsi" w:hAnsiTheme="majorHAnsi"/>
                <w:bCs/>
                <w:spacing w:val="-5"/>
                <w:sz w:val="22"/>
                <w:szCs w:val="22"/>
              </w:rPr>
              <w:t>23233925</w:t>
            </w:r>
          </w:p>
        </w:tc>
      </w:tr>
      <w:tr w:rsidR="00A439C8" w:rsidRPr="00013487" w:rsidTr="00A76EE8">
        <w:tc>
          <w:tcPr>
            <w:tcW w:w="7218" w:type="dxa"/>
          </w:tcPr>
          <w:p w:rsidR="00A439C8" w:rsidRDefault="000551DC" w:rsidP="0053473A">
            <w:pPr>
              <w:tabs>
                <w:tab w:val="left" w:pos="1861"/>
              </w:tabs>
              <w:rPr>
                <w:rFonts w:asciiTheme="majorHAnsi" w:hAnsiTheme="majorHAnsi"/>
                <w:bCs/>
                <w:spacing w:val="-5"/>
                <w:sz w:val="22"/>
                <w:szCs w:val="22"/>
              </w:rPr>
            </w:pPr>
            <w:r>
              <w:rPr>
                <w:rFonts w:asciiTheme="majorHAnsi" w:hAnsiTheme="majorHAnsi"/>
                <w:bCs/>
                <w:spacing w:val="-5"/>
                <w:sz w:val="22"/>
                <w:szCs w:val="22"/>
              </w:rPr>
              <w:t xml:space="preserve">Dr. </w:t>
            </w:r>
            <w:proofErr w:type="spellStart"/>
            <w:r>
              <w:rPr>
                <w:rFonts w:asciiTheme="majorHAnsi" w:hAnsiTheme="majorHAnsi"/>
                <w:bCs/>
                <w:spacing w:val="-5"/>
                <w:sz w:val="22"/>
                <w:szCs w:val="22"/>
              </w:rPr>
              <w:t>Vivek</w:t>
            </w:r>
            <w:proofErr w:type="spellEnd"/>
            <w:r>
              <w:rPr>
                <w:rFonts w:asciiTheme="majorHAnsi" w:hAnsiTheme="majorHAnsi"/>
                <w:bCs/>
                <w:spacing w:val="-5"/>
                <w:sz w:val="22"/>
                <w:szCs w:val="22"/>
              </w:rPr>
              <w:t xml:space="preserve">, LHMC, </w:t>
            </w:r>
            <w:r w:rsidR="001130FD">
              <w:rPr>
                <w:rFonts w:asciiTheme="majorHAnsi" w:hAnsiTheme="majorHAnsi"/>
                <w:bCs/>
                <w:spacing w:val="-5"/>
                <w:sz w:val="22"/>
                <w:szCs w:val="22"/>
              </w:rPr>
              <w:t>A.C. Member</w:t>
            </w:r>
          </w:p>
          <w:p w:rsidR="002A3BDE" w:rsidRPr="00013487" w:rsidRDefault="002A3BDE" w:rsidP="0053473A">
            <w:pPr>
              <w:tabs>
                <w:tab w:val="left" w:pos="1861"/>
              </w:tabs>
              <w:rPr>
                <w:rFonts w:asciiTheme="majorHAnsi" w:hAnsiTheme="majorHAnsi"/>
                <w:bCs/>
                <w:spacing w:val="-5"/>
                <w:sz w:val="22"/>
                <w:szCs w:val="22"/>
              </w:rPr>
            </w:pPr>
          </w:p>
        </w:tc>
        <w:tc>
          <w:tcPr>
            <w:tcW w:w="2070" w:type="dxa"/>
          </w:tcPr>
          <w:p w:rsidR="00A439C8" w:rsidRPr="00013487" w:rsidRDefault="00A439C8" w:rsidP="0053473A">
            <w:pPr>
              <w:rPr>
                <w:rFonts w:asciiTheme="majorHAnsi" w:hAnsiTheme="majorHAnsi"/>
                <w:bCs/>
                <w:spacing w:val="-5"/>
                <w:sz w:val="22"/>
                <w:szCs w:val="22"/>
              </w:rPr>
            </w:pPr>
          </w:p>
        </w:tc>
      </w:tr>
      <w:tr w:rsidR="00A439C8" w:rsidRPr="00013487" w:rsidTr="00A76EE8">
        <w:tc>
          <w:tcPr>
            <w:tcW w:w="7218" w:type="dxa"/>
          </w:tcPr>
          <w:p w:rsidR="00A439C8" w:rsidRDefault="000551DC" w:rsidP="0053473A">
            <w:pPr>
              <w:tabs>
                <w:tab w:val="left" w:pos="1861"/>
              </w:tabs>
              <w:rPr>
                <w:rFonts w:asciiTheme="majorHAnsi" w:hAnsiTheme="majorHAnsi"/>
                <w:bCs/>
                <w:spacing w:val="-5"/>
                <w:sz w:val="22"/>
                <w:szCs w:val="22"/>
              </w:rPr>
            </w:pPr>
            <w:r>
              <w:rPr>
                <w:rFonts w:asciiTheme="majorHAnsi" w:hAnsiTheme="majorHAnsi"/>
                <w:bCs/>
                <w:spacing w:val="-5"/>
                <w:sz w:val="22"/>
                <w:szCs w:val="22"/>
              </w:rPr>
              <w:t xml:space="preserve">Dr. V.S Dixit, ARSD College, </w:t>
            </w:r>
            <w:r w:rsidR="001130FD">
              <w:rPr>
                <w:rFonts w:asciiTheme="majorHAnsi" w:hAnsiTheme="majorHAnsi"/>
                <w:bCs/>
                <w:spacing w:val="-5"/>
                <w:sz w:val="22"/>
                <w:szCs w:val="22"/>
              </w:rPr>
              <w:t>A.C. Member</w:t>
            </w:r>
          </w:p>
          <w:p w:rsidR="002A3BDE" w:rsidRPr="00013487" w:rsidRDefault="002A3BDE" w:rsidP="0053473A">
            <w:pPr>
              <w:tabs>
                <w:tab w:val="left" w:pos="1861"/>
              </w:tabs>
              <w:rPr>
                <w:rFonts w:asciiTheme="majorHAnsi" w:hAnsiTheme="majorHAnsi"/>
                <w:bCs/>
                <w:spacing w:val="-5"/>
                <w:sz w:val="22"/>
                <w:szCs w:val="22"/>
              </w:rPr>
            </w:pPr>
          </w:p>
        </w:tc>
        <w:tc>
          <w:tcPr>
            <w:tcW w:w="2070" w:type="dxa"/>
          </w:tcPr>
          <w:p w:rsidR="00A439C8" w:rsidRPr="00013487" w:rsidRDefault="00A439C8" w:rsidP="0053473A">
            <w:pPr>
              <w:rPr>
                <w:rFonts w:asciiTheme="majorHAnsi" w:hAnsiTheme="majorHAnsi"/>
                <w:bCs/>
                <w:spacing w:val="-5"/>
                <w:sz w:val="22"/>
                <w:szCs w:val="22"/>
              </w:rPr>
            </w:pPr>
          </w:p>
        </w:tc>
      </w:tr>
      <w:tr w:rsidR="00A439C8" w:rsidRPr="00013487" w:rsidTr="00A76EE8">
        <w:tc>
          <w:tcPr>
            <w:tcW w:w="7218" w:type="dxa"/>
          </w:tcPr>
          <w:p w:rsidR="00A439C8" w:rsidRPr="00013487" w:rsidRDefault="00492185" w:rsidP="0053473A">
            <w:pPr>
              <w:tabs>
                <w:tab w:val="left" w:pos="1861"/>
              </w:tabs>
              <w:rPr>
                <w:rFonts w:asciiTheme="majorHAnsi" w:hAnsiTheme="majorHAnsi"/>
                <w:bCs/>
                <w:spacing w:val="-5"/>
                <w:sz w:val="22"/>
                <w:szCs w:val="22"/>
              </w:rPr>
            </w:pPr>
            <w:r>
              <w:rPr>
                <w:rFonts w:asciiTheme="majorHAnsi" w:hAnsiTheme="majorHAnsi"/>
                <w:bCs/>
                <w:spacing w:val="-5"/>
                <w:sz w:val="22"/>
                <w:szCs w:val="22"/>
              </w:rPr>
              <w:t>Deputy</w:t>
            </w:r>
            <w:r w:rsidR="00A439C8" w:rsidRPr="00013487">
              <w:rPr>
                <w:rFonts w:asciiTheme="majorHAnsi" w:hAnsiTheme="majorHAnsi"/>
                <w:bCs/>
                <w:spacing w:val="-5"/>
                <w:sz w:val="22"/>
                <w:szCs w:val="22"/>
              </w:rPr>
              <w:t xml:space="preserve"> Registrar</w:t>
            </w:r>
          </w:p>
          <w:p w:rsidR="00A439C8" w:rsidRPr="00013487" w:rsidRDefault="00A439C8" w:rsidP="0053473A">
            <w:pPr>
              <w:tabs>
                <w:tab w:val="left" w:pos="1861"/>
              </w:tabs>
              <w:rPr>
                <w:rFonts w:asciiTheme="majorHAnsi" w:hAnsiTheme="majorHAnsi"/>
                <w:bCs/>
                <w:spacing w:val="-5"/>
                <w:sz w:val="22"/>
                <w:szCs w:val="22"/>
              </w:rPr>
            </w:pPr>
            <w:r w:rsidRPr="00013487">
              <w:rPr>
                <w:rFonts w:asciiTheme="majorHAnsi" w:hAnsiTheme="majorHAnsi"/>
                <w:bCs/>
                <w:spacing w:val="-5"/>
                <w:sz w:val="22"/>
                <w:szCs w:val="22"/>
              </w:rPr>
              <w:t>Faculty of Medical Sciences</w:t>
            </w:r>
          </w:p>
        </w:tc>
        <w:tc>
          <w:tcPr>
            <w:tcW w:w="2070" w:type="dxa"/>
          </w:tcPr>
          <w:p w:rsidR="00A439C8" w:rsidRPr="00013487" w:rsidRDefault="00A439C8" w:rsidP="0053473A">
            <w:pPr>
              <w:rPr>
                <w:rFonts w:asciiTheme="majorHAnsi" w:hAnsiTheme="majorHAnsi"/>
                <w:bCs/>
                <w:spacing w:val="-5"/>
                <w:sz w:val="22"/>
                <w:szCs w:val="22"/>
              </w:rPr>
            </w:pPr>
            <w:r w:rsidRPr="00013487">
              <w:rPr>
                <w:rFonts w:asciiTheme="majorHAnsi" w:hAnsiTheme="majorHAnsi"/>
                <w:bCs/>
                <w:spacing w:val="-5"/>
                <w:sz w:val="22"/>
                <w:szCs w:val="22"/>
              </w:rPr>
              <w:t>27667647</w:t>
            </w:r>
          </w:p>
        </w:tc>
      </w:tr>
    </w:tbl>
    <w:p w:rsidR="004F11CA" w:rsidRDefault="004F11CA" w:rsidP="004F11CA">
      <w:pPr>
        <w:rPr>
          <w:rFonts w:asciiTheme="majorHAnsi" w:hAnsiTheme="majorHAnsi"/>
          <w:b/>
          <w:bCs/>
          <w:sz w:val="22"/>
          <w:szCs w:val="22"/>
          <w:u w:val="single"/>
        </w:rPr>
      </w:pPr>
    </w:p>
    <w:p w:rsidR="00911C03" w:rsidRDefault="00911C03" w:rsidP="004F11CA">
      <w:pPr>
        <w:rPr>
          <w:rFonts w:ascii="Bookman Old Style" w:hAnsi="Bookman Old Style"/>
          <w:b/>
          <w:spacing w:val="-5"/>
        </w:rPr>
      </w:pPr>
    </w:p>
    <w:p w:rsidR="00911C03" w:rsidRDefault="00911C03" w:rsidP="004F11CA">
      <w:pPr>
        <w:rPr>
          <w:rFonts w:ascii="Bookman Old Style" w:hAnsi="Bookman Old Style"/>
          <w:b/>
          <w:spacing w:val="-5"/>
        </w:rPr>
      </w:pPr>
    </w:p>
    <w:p w:rsidR="00911C03" w:rsidRDefault="00911C03" w:rsidP="004F11CA">
      <w:pPr>
        <w:rPr>
          <w:rFonts w:ascii="Bookman Old Style" w:hAnsi="Bookman Old Style"/>
          <w:b/>
          <w:spacing w:val="-5"/>
        </w:rPr>
      </w:pPr>
    </w:p>
    <w:p w:rsidR="00BA318F" w:rsidRDefault="00BA318F" w:rsidP="004F11CA">
      <w:pPr>
        <w:rPr>
          <w:rFonts w:ascii="Bookman Old Style" w:hAnsi="Bookman Old Style"/>
          <w:b/>
          <w:spacing w:val="-5"/>
        </w:rPr>
      </w:pPr>
    </w:p>
    <w:p w:rsidR="00BA318F" w:rsidRDefault="00BA318F" w:rsidP="004F11CA">
      <w:pPr>
        <w:rPr>
          <w:rFonts w:ascii="Bookman Old Style" w:hAnsi="Bookman Old Style"/>
          <w:b/>
          <w:spacing w:val="-5"/>
        </w:rPr>
      </w:pPr>
    </w:p>
    <w:p w:rsidR="00BA318F" w:rsidRDefault="00BA318F" w:rsidP="004F11CA">
      <w:pPr>
        <w:rPr>
          <w:rFonts w:ascii="Bookman Old Style" w:hAnsi="Bookman Old Style"/>
          <w:b/>
          <w:spacing w:val="-5"/>
        </w:rPr>
      </w:pPr>
    </w:p>
    <w:p w:rsidR="00AF4393" w:rsidRDefault="00AF4393" w:rsidP="004F11CA">
      <w:pPr>
        <w:rPr>
          <w:rFonts w:ascii="Bookman Old Style" w:hAnsi="Bookman Old Style"/>
          <w:b/>
          <w:spacing w:val="-5"/>
        </w:rPr>
      </w:pPr>
    </w:p>
    <w:p w:rsidR="00F604AA" w:rsidRDefault="004B5BE0" w:rsidP="004B5BE0">
      <w:pPr>
        <w:tabs>
          <w:tab w:val="left" w:pos="2920"/>
        </w:tabs>
        <w:rPr>
          <w:rFonts w:asciiTheme="majorHAnsi" w:hAnsiTheme="majorHAnsi"/>
          <w:b/>
          <w:bCs/>
          <w:sz w:val="22"/>
          <w:szCs w:val="22"/>
          <w:u w:val="single"/>
        </w:rPr>
      </w:pPr>
      <w:r>
        <w:rPr>
          <w:rFonts w:ascii="Bookman Old Style" w:hAnsi="Bookman Old Style"/>
          <w:b/>
          <w:spacing w:val="-5"/>
        </w:rPr>
        <w:lastRenderedPageBreak/>
        <w:tab/>
      </w:r>
    </w:p>
    <w:tbl>
      <w:tblPr>
        <w:tblStyle w:val="TableGrid"/>
        <w:tblW w:w="0" w:type="auto"/>
        <w:tblLook w:val="04A0" w:firstRow="1" w:lastRow="0" w:firstColumn="1" w:lastColumn="0" w:noHBand="0" w:noVBand="1"/>
      </w:tblPr>
      <w:tblGrid>
        <w:gridCol w:w="9245"/>
      </w:tblGrid>
      <w:tr w:rsidR="00CA5D6F" w:rsidRPr="00013487" w:rsidTr="00CA5D6F">
        <w:tc>
          <w:tcPr>
            <w:tcW w:w="9245" w:type="dxa"/>
          </w:tcPr>
          <w:p w:rsidR="00CA5D6F" w:rsidRPr="004F11CA" w:rsidRDefault="006F3FDD" w:rsidP="0053473A">
            <w:pPr>
              <w:jc w:val="center"/>
              <w:rPr>
                <w:rFonts w:asciiTheme="majorHAnsi" w:hAnsiTheme="majorHAnsi"/>
                <w:b/>
                <w:bCs/>
                <w:sz w:val="28"/>
                <w:szCs w:val="28"/>
                <w:u w:val="single"/>
              </w:rPr>
            </w:pPr>
            <w:r w:rsidRPr="00FD022D">
              <w:rPr>
                <w:rFonts w:asciiTheme="majorHAnsi" w:hAnsiTheme="majorHAnsi"/>
                <w:b/>
                <w:bCs/>
                <w:sz w:val="48"/>
                <w:szCs w:val="48"/>
                <w:u w:val="single"/>
              </w:rPr>
              <w:br w:type="page"/>
            </w:r>
            <w:r w:rsidRPr="004F11CA">
              <w:rPr>
                <w:rFonts w:asciiTheme="majorHAnsi" w:hAnsiTheme="majorHAnsi"/>
                <w:b/>
                <w:bCs/>
                <w:sz w:val="28"/>
                <w:szCs w:val="28"/>
                <w:u w:val="single"/>
              </w:rPr>
              <w:t>IMPORTANT</w:t>
            </w:r>
          </w:p>
          <w:p w:rsidR="00FA34E9" w:rsidRPr="004F11CA" w:rsidRDefault="00CA5D6F" w:rsidP="00987D17">
            <w:pPr>
              <w:pStyle w:val="ListParagraph"/>
              <w:numPr>
                <w:ilvl w:val="0"/>
                <w:numId w:val="1"/>
              </w:numPr>
              <w:spacing w:line="240" w:lineRule="auto"/>
              <w:rPr>
                <w:rFonts w:asciiTheme="majorHAnsi" w:hAnsiTheme="majorHAnsi"/>
                <w:b/>
                <w:bCs/>
                <w:sz w:val="28"/>
                <w:szCs w:val="28"/>
              </w:rPr>
            </w:pPr>
            <w:r w:rsidRPr="004F11CA">
              <w:rPr>
                <w:rFonts w:asciiTheme="majorHAnsi" w:hAnsiTheme="majorHAnsi"/>
                <w:b/>
                <w:bCs/>
                <w:sz w:val="28"/>
                <w:szCs w:val="28"/>
              </w:rPr>
              <w:t>An eligible applicant for the</w:t>
            </w:r>
            <w:r w:rsidR="00FA34E9" w:rsidRPr="004F11CA">
              <w:rPr>
                <w:rFonts w:asciiTheme="majorHAnsi" w:hAnsiTheme="majorHAnsi"/>
                <w:b/>
                <w:bCs/>
                <w:sz w:val="28"/>
                <w:szCs w:val="28"/>
              </w:rPr>
              <w:t xml:space="preserve"> session 2017 must familiarize with the contents of this Bulletin of Information.</w:t>
            </w:r>
          </w:p>
          <w:p w:rsidR="00044A9E" w:rsidRPr="004F11CA" w:rsidRDefault="00044A9E" w:rsidP="0053473A">
            <w:pPr>
              <w:pStyle w:val="ListParagraph"/>
              <w:spacing w:line="240" w:lineRule="auto"/>
              <w:rPr>
                <w:rFonts w:asciiTheme="majorHAnsi" w:hAnsiTheme="majorHAnsi"/>
                <w:b/>
                <w:bCs/>
                <w:color w:val="3333FF"/>
                <w:sz w:val="28"/>
                <w:szCs w:val="28"/>
              </w:rPr>
            </w:pPr>
          </w:p>
          <w:p w:rsidR="00CA5D6F" w:rsidRPr="004F11CA" w:rsidRDefault="00FA34E9" w:rsidP="00987D17">
            <w:pPr>
              <w:pStyle w:val="ListParagraph"/>
              <w:numPr>
                <w:ilvl w:val="0"/>
                <w:numId w:val="1"/>
              </w:numPr>
              <w:spacing w:line="240" w:lineRule="auto"/>
              <w:rPr>
                <w:rFonts w:asciiTheme="majorHAnsi" w:hAnsiTheme="majorHAnsi"/>
                <w:b/>
                <w:bCs/>
                <w:color w:val="3333FF"/>
                <w:sz w:val="28"/>
                <w:szCs w:val="28"/>
              </w:rPr>
            </w:pPr>
            <w:r w:rsidRPr="004F11CA">
              <w:rPr>
                <w:rFonts w:asciiTheme="majorHAnsi" w:hAnsiTheme="majorHAnsi"/>
                <w:b/>
                <w:bCs/>
                <w:sz w:val="28"/>
                <w:szCs w:val="28"/>
              </w:rPr>
              <w:t xml:space="preserve">Changes made in any </w:t>
            </w:r>
            <w:proofErr w:type="spellStart"/>
            <w:r w:rsidRPr="004F11CA">
              <w:rPr>
                <w:rFonts w:asciiTheme="majorHAnsi" w:hAnsiTheme="majorHAnsi"/>
                <w:b/>
                <w:bCs/>
                <w:sz w:val="28"/>
                <w:szCs w:val="28"/>
              </w:rPr>
              <w:t>Programme</w:t>
            </w:r>
            <w:proofErr w:type="spellEnd"/>
            <w:r w:rsidRPr="004F11CA">
              <w:rPr>
                <w:rFonts w:asciiTheme="majorHAnsi" w:hAnsiTheme="majorHAnsi"/>
                <w:b/>
                <w:bCs/>
                <w:sz w:val="28"/>
                <w:szCs w:val="28"/>
              </w:rPr>
              <w:t xml:space="preserve"> after the release of this Bulletin shall become effectiv</w:t>
            </w:r>
            <w:r w:rsidR="00810083">
              <w:rPr>
                <w:rFonts w:asciiTheme="majorHAnsi" w:hAnsiTheme="majorHAnsi"/>
                <w:b/>
                <w:bCs/>
                <w:sz w:val="28"/>
                <w:szCs w:val="28"/>
              </w:rPr>
              <w:t>e from the date it is posted on</w:t>
            </w:r>
            <w:r w:rsidR="006C10C7">
              <w:rPr>
                <w:rFonts w:asciiTheme="majorHAnsi" w:hAnsiTheme="majorHAnsi"/>
                <w:b/>
                <w:bCs/>
                <w:sz w:val="28"/>
                <w:szCs w:val="28"/>
              </w:rPr>
              <w:t xml:space="preserve"> </w:t>
            </w:r>
            <w:hyperlink r:id="rId12" w:history="1">
              <w:r w:rsidR="00045C7A" w:rsidRPr="004F11CA">
                <w:rPr>
                  <w:rStyle w:val="Hyperlink"/>
                  <w:rFonts w:asciiTheme="majorHAnsi" w:hAnsiTheme="majorHAnsi"/>
                  <w:b/>
                  <w:bCs/>
                  <w:sz w:val="28"/>
                  <w:szCs w:val="28"/>
                  <w:u w:val="none"/>
                </w:rPr>
                <w:t>www.fmsc.ac.in</w:t>
              </w:r>
            </w:hyperlink>
            <w:r w:rsidRPr="004F11CA">
              <w:rPr>
                <w:rFonts w:asciiTheme="majorHAnsi" w:hAnsiTheme="majorHAnsi"/>
                <w:b/>
                <w:bCs/>
                <w:color w:val="3333FF"/>
                <w:sz w:val="28"/>
                <w:szCs w:val="28"/>
              </w:rPr>
              <w:t>.</w:t>
            </w:r>
          </w:p>
          <w:p w:rsidR="00044A9E" w:rsidRPr="004F11CA" w:rsidRDefault="00044A9E" w:rsidP="0053473A">
            <w:pPr>
              <w:pStyle w:val="ListParagraph"/>
              <w:spacing w:line="240" w:lineRule="auto"/>
              <w:rPr>
                <w:rFonts w:asciiTheme="majorHAnsi" w:hAnsiTheme="majorHAnsi"/>
                <w:sz w:val="28"/>
                <w:szCs w:val="28"/>
              </w:rPr>
            </w:pPr>
          </w:p>
          <w:p w:rsidR="00FA34E9" w:rsidRPr="004F11CA" w:rsidRDefault="00FA34E9" w:rsidP="00987D17">
            <w:pPr>
              <w:pStyle w:val="ListParagraph"/>
              <w:numPr>
                <w:ilvl w:val="0"/>
                <w:numId w:val="1"/>
              </w:numPr>
              <w:spacing w:line="240" w:lineRule="auto"/>
              <w:rPr>
                <w:rFonts w:asciiTheme="majorHAnsi" w:hAnsiTheme="majorHAnsi"/>
                <w:b/>
                <w:bCs/>
                <w:sz w:val="28"/>
                <w:szCs w:val="28"/>
              </w:rPr>
            </w:pPr>
            <w:r w:rsidRPr="004F11CA">
              <w:rPr>
                <w:rFonts w:asciiTheme="majorHAnsi" w:hAnsiTheme="majorHAnsi"/>
                <w:b/>
                <w:bCs/>
                <w:sz w:val="28"/>
                <w:szCs w:val="28"/>
              </w:rPr>
              <w:t xml:space="preserve">University reserves the right to revise, amend, update, or delete any part of this Bulletin, Ordinances, Rules and Regulations </w:t>
            </w:r>
            <w:r w:rsidR="00FF743C" w:rsidRPr="004F11CA">
              <w:rPr>
                <w:rFonts w:asciiTheme="majorHAnsi" w:hAnsiTheme="majorHAnsi"/>
                <w:b/>
                <w:bCs/>
                <w:sz w:val="28"/>
                <w:szCs w:val="28"/>
              </w:rPr>
              <w:t xml:space="preserve">at its discretion </w:t>
            </w:r>
            <w:r w:rsidRPr="004F11CA">
              <w:rPr>
                <w:rFonts w:asciiTheme="majorHAnsi" w:hAnsiTheme="majorHAnsi"/>
                <w:b/>
                <w:bCs/>
                <w:sz w:val="28"/>
                <w:szCs w:val="28"/>
              </w:rPr>
              <w:t>as and when considered necessary.</w:t>
            </w:r>
          </w:p>
          <w:p w:rsidR="00044A9E" w:rsidRPr="004F11CA" w:rsidRDefault="00044A9E" w:rsidP="0053473A">
            <w:pPr>
              <w:pStyle w:val="ListParagraph"/>
              <w:spacing w:line="240" w:lineRule="auto"/>
              <w:rPr>
                <w:rFonts w:asciiTheme="majorHAnsi" w:hAnsiTheme="majorHAnsi"/>
                <w:sz w:val="28"/>
                <w:szCs w:val="28"/>
              </w:rPr>
            </w:pPr>
          </w:p>
          <w:p w:rsidR="00FD022D" w:rsidRPr="004F11CA" w:rsidRDefault="00FD022D" w:rsidP="00987D17">
            <w:pPr>
              <w:pStyle w:val="ListParagraph"/>
              <w:numPr>
                <w:ilvl w:val="0"/>
                <w:numId w:val="1"/>
              </w:numPr>
              <w:spacing w:line="240" w:lineRule="auto"/>
              <w:rPr>
                <w:rFonts w:asciiTheme="majorHAnsi" w:hAnsiTheme="majorHAnsi"/>
                <w:b/>
                <w:bCs/>
                <w:sz w:val="28"/>
                <w:szCs w:val="28"/>
              </w:rPr>
            </w:pPr>
            <w:r w:rsidRPr="004F11CA">
              <w:rPr>
                <w:rFonts w:asciiTheme="majorHAnsi" w:hAnsiTheme="majorHAnsi"/>
                <w:b/>
                <w:bCs/>
                <w:sz w:val="28"/>
                <w:szCs w:val="28"/>
              </w:rPr>
              <w:t>The candidates ar</w:t>
            </w:r>
            <w:r w:rsidR="00810083">
              <w:rPr>
                <w:rFonts w:asciiTheme="majorHAnsi" w:hAnsiTheme="majorHAnsi"/>
                <w:b/>
                <w:bCs/>
                <w:sz w:val="28"/>
                <w:szCs w:val="28"/>
              </w:rPr>
              <w:t xml:space="preserve">e requested to visit </w:t>
            </w:r>
            <w:r w:rsidR="009B081E">
              <w:rPr>
                <w:rFonts w:asciiTheme="majorHAnsi" w:hAnsiTheme="majorHAnsi"/>
                <w:b/>
                <w:bCs/>
                <w:sz w:val="28"/>
                <w:szCs w:val="28"/>
              </w:rPr>
              <w:t>the</w:t>
            </w:r>
            <w:proofErr w:type="gramStart"/>
            <w:r w:rsidR="009B081E">
              <w:rPr>
                <w:rFonts w:asciiTheme="majorHAnsi" w:hAnsiTheme="majorHAnsi"/>
                <w:b/>
                <w:bCs/>
                <w:sz w:val="28"/>
                <w:szCs w:val="28"/>
              </w:rPr>
              <w:t>:-</w:t>
            </w:r>
            <w:proofErr w:type="gramEnd"/>
            <w:r w:rsidR="009B081E">
              <w:rPr>
                <w:rFonts w:asciiTheme="majorHAnsi" w:hAnsiTheme="majorHAnsi"/>
                <w:b/>
                <w:bCs/>
                <w:sz w:val="28"/>
                <w:szCs w:val="28"/>
              </w:rPr>
              <w:t xml:space="preserve"> www.fmsc.ac.in</w:t>
            </w:r>
            <w:r w:rsidR="00810083">
              <w:rPr>
                <w:rFonts w:asciiTheme="majorHAnsi" w:hAnsiTheme="majorHAnsi"/>
                <w:b/>
                <w:bCs/>
                <w:sz w:val="28"/>
                <w:szCs w:val="28"/>
              </w:rPr>
              <w:t xml:space="preserve"> </w:t>
            </w:r>
            <w:r w:rsidR="00F0725A">
              <w:rPr>
                <w:rStyle w:val="Hyperlink"/>
                <w:rFonts w:asciiTheme="majorHAnsi" w:hAnsiTheme="majorHAnsi"/>
                <w:b/>
                <w:bCs/>
                <w:sz w:val="28"/>
                <w:szCs w:val="28"/>
                <w:u w:val="none"/>
              </w:rPr>
              <w:t xml:space="preserve"> </w:t>
            </w:r>
            <w:r w:rsidR="006C10C7">
              <w:rPr>
                <w:rStyle w:val="Hyperlink"/>
                <w:rFonts w:asciiTheme="majorHAnsi" w:hAnsiTheme="majorHAnsi"/>
                <w:b/>
                <w:bCs/>
                <w:sz w:val="28"/>
                <w:szCs w:val="28"/>
                <w:u w:val="none"/>
              </w:rPr>
              <w:t>r</w:t>
            </w:r>
            <w:r w:rsidRPr="004F11CA">
              <w:rPr>
                <w:rFonts w:asciiTheme="majorHAnsi" w:hAnsiTheme="majorHAnsi"/>
                <w:b/>
                <w:bCs/>
                <w:sz w:val="28"/>
                <w:szCs w:val="28"/>
              </w:rPr>
              <w:t xml:space="preserve">egularly for updated information. </w:t>
            </w:r>
          </w:p>
          <w:p w:rsidR="00FD022D" w:rsidRPr="004F11CA" w:rsidRDefault="00F0725A" w:rsidP="00F0725A">
            <w:pPr>
              <w:pStyle w:val="ListParagraph"/>
              <w:tabs>
                <w:tab w:val="left" w:pos="6910"/>
              </w:tabs>
              <w:rPr>
                <w:rFonts w:asciiTheme="majorHAnsi" w:hAnsiTheme="majorHAnsi"/>
                <w:b/>
                <w:bCs/>
                <w:sz w:val="28"/>
                <w:szCs w:val="28"/>
              </w:rPr>
            </w:pPr>
            <w:r>
              <w:rPr>
                <w:rFonts w:asciiTheme="majorHAnsi" w:hAnsiTheme="majorHAnsi"/>
                <w:b/>
                <w:bCs/>
                <w:sz w:val="28"/>
                <w:szCs w:val="28"/>
              </w:rPr>
              <w:tab/>
            </w:r>
          </w:p>
          <w:p w:rsidR="00FD022D" w:rsidRPr="004F11CA" w:rsidRDefault="00FD022D" w:rsidP="00987D17">
            <w:pPr>
              <w:pStyle w:val="ListParagraph"/>
              <w:numPr>
                <w:ilvl w:val="0"/>
                <w:numId w:val="1"/>
              </w:numPr>
              <w:spacing w:line="240" w:lineRule="auto"/>
              <w:rPr>
                <w:rFonts w:asciiTheme="majorHAnsi" w:hAnsiTheme="majorHAnsi"/>
                <w:sz w:val="28"/>
                <w:szCs w:val="28"/>
              </w:rPr>
            </w:pPr>
            <w:r w:rsidRPr="004F11CA">
              <w:rPr>
                <w:rFonts w:asciiTheme="majorHAnsi" w:hAnsiTheme="majorHAnsi"/>
                <w:b/>
                <w:bCs/>
                <w:sz w:val="28"/>
                <w:szCs w:val="28"/>
              </w:rPr>
              <w:t xml:space="preserve">No individual communication will be sent for the </w:t>
            </w:r>
            <w:r w:rsidR="00F0725A" w:rsidRPr="004F11CA">
              <w:rPr>
                <w:rFonts w:asciiTheme="majorHAnsi" w:hAnsiTheme="majorHAnsi"/>
                <w:b/>
                <w:bCs/>
                <w:sz w:val="28"/>
                <w:szCs w:val="28"/>
              </w:rPr>
              <w:t>Counseling</w:t>
            </w:r>
            <w:r w:rsidRPr="004F11CA">
              <w:rPr>
                <w:rFonts w:asciiTheme="majorHAnsi" w:hAnsiTheme="majorHAnsi"/>
                <w:b/>
                <w:bCs/>
                <w:sz w:val="28"/>
                <w:szCs w:val="28"/>
              </w:rPr>
              <w:t>.</w:t>
            </w:r>
          </w:p>
          <w:p w:rsidR="007B66F5" w:rsidRPr="004F11CA" w:rsidRDefault="007B66F5" w:rsidP="007B66F5">
            <w:pPr>
              <w:pStyle w:val="ListParagraph"/>
              <w:rPr>
                <w:rFonts w:asciiTheme="majorHAnsi" w:hAnsiTheme="majorHAnsi"/>
                <w:sz w:val="28"/>
                <w:szCs w:val="28"/>
              </w:rPr>
            </w:pPr>
          </w:p>
          <w:p w:rsidR="007B66F5" w:rsidRPr="004F11CA" w:rsidRDefault="007B66F5" w:rsidP="00987D17">
            <w:pPr>
              <w:pStyle w:val="ListParagraph"/>
              <w:numPr>
                <w:ilvl w:val="0"/>
                <w:numId w:val="1"/>
              </w:numPr>
              <w:spacing w:line="240" w:lineRule="auto"/>
              <w:rPr>
                <w:rFonts w:asciiTheme="majorHAnsi" w:hAnsiTheme="majorHAnsi"/>
                <w:b/>
                <w:bCs/>
                <w:sz w:val="28"/>
                <w:szCs w:val="28"/>
              </w:rPr>
            </w:pPr>
            <w:r w:rsidRPr="004F11CA">
              <w:rPr>
                <w:rFonts w:asciiTheme="majorHAnsi" w:hAnsiTheme="majorHAnsi"/>
                <w:b/>
                <w:bCs/>
                <w:sz w:val="28"/>
                <w:szCs w:val="28"/>
              </w:rPr>
              <w:t xml:space="preserve">All admissions </w:t>
            </w:r>
            <w:r w:rsidR="008B39BB" w:rsidRPr="004F11CA">
              <w:rPr>
                <w:rFonts w:asciiTheme="majorHAnsi" w:hAnsiTheme="majorHAnsi"/>
                <w:b/>
                <w:bCs/>
                <w:sz w:val="28"/>
                <w:szCs w:val="28"/>
              </w:rPr>
              <w:t>are provisional</w:t>
            </w:r>
            <w:r w:rsidR="004916C7" w:rsidRPr="004F11CA">
              <w:rPr>
                <w:rFonts w:asciiTheme="majorHAnsi" w:hAnsiTheme="majorHAnsi"/>
                <w:b/>
                <w:bCs/>
                <w:sz w:val="28"/>
                <w:szCs w:val="28"/>
              </w:rPr>
              <w:t xml:space="preserve"> and shall be confirmed subject to fulfillment of the requirements for the eligibility of the candidate concerned. </w:t>
            </w:r>
          </w:p>
          <w:p w:rsidR="007B66F5" w:rsidRPr="00013487" w:rsidRDefault="007B66F5" w:rsidP="007B66F5">
            <w:pPr>
              <w:pStyle w:val="ListParagraph"/>
              <w:spacing w:line="240" w:lineRule="auto"/>
              <w:rPr>
                <w:rFonts w:asciiTheme="majorHAnsi" w:hAnsiTheme="majorHAnsi"/>
              </w:rPr>
            </w:pPr>
          </w:p>
        </w:tc>
      </w:tr>
    </w:tbl>
    <w:p w:rsidR="00F604AA" w:rsidRDefault="00F604AA" w:rsidP="00F604AA">
      <w:pPr>
        <w:spacing w:after="100" w:afterAutospacing="1"/>
        <w:jc w:val="center"/>
        <w:rPr>
          <w:rFonts w:asciiTheme="majorHAnsi" w:hAnsiTheme="majorHAnsi"/>
          <w:b/>
          <w:bCs/>
          <w:sz w:val="22"/>
          <w:szCs w:val="22"/>
          <w:u w:val="single"/>
        </w:rPr>
      </w:pPr>
    </w:p>
    <w:p w:rsidR="00F604AA" w:rsidRDefault="00F604AA" w:rsidP="00F604AA">
      <w:pPr>
        <w:spacing w:after="100" w:afterAutospacing="1"/>
        <w:jc w:val="center"/>
        <w:rPr>
          <w:rFonts w:asciiTheme="majorHAnsi" w:hAnsiTheme="majorHAnsi"/>
          <w:b/>
          <w:bCs/>
          <w:sz w:val="22"/>
          <w:szCs w:val="22"/>
          <w:u w:val="single"/>
        </w:rPr>
      </w:pPr>
    </w:p>
    <w:p w:rsidR="00F604AA" w:rsidRDefault="00F604AA" w:rsidP="00F604AA">
      <w:pPr>
        <w:spacing w:after="100" w:afterAutospacing="1"/>
        <w:jc w:val="center"/>
        <w:rPr>
          <w:rFonts w:asciiTheme="majorHAnsi" w:hAnsiTheme="majorHAnsi"/>
          <w:b/>
          <w:bCs/>
          <w:sz w:val="22"/>
          <w:szCs w:val="22"/>
          <w:u w:val="single"/>
        </w:rPr>
      </w:pPr>
    </w:p>
    <w:p w:rsidR="0091744D" w:rsidRDefault="0091744D" w:rsidP="00F604AA">
      <w:pPr>
        <w:spacing w:after="100" w:afterAutospacing="1"/>
        <w:jc w:val="center"/>
        <w:rPr>
          <w:rFonts w:asciiTheme="majorHAnsi" w:hAnsiTheme="majorHAnsi"/>
          <w:b/>
          <w:bCs/>
          <w:sz w:val="22"/>
          <w:szCs w:val="22"/>
          <w:u w:val="single"/>
        </w:rPr>
      </w:pPr>
    </w:p>
    <w:p w:rsidR="0091744D" w:rsidRDefault="0091744D" w:rsidP="00F604AA">
      <w:pPr>
        <w:spacing w:after="100" w:afterAutospacing="1"/>
        <w:jc w:val="center"/>
        <w:rPr>
          <w:rFonts w:asciiTheme="majorHAnsi" w:hAnsiTheme="majorHAnsi"/>
          <w:b/>
          <w:bCs/>
          <w:sz w:val="22"/>
          <w:szCs w:val="22"/>
          <w:u w:val="single"/>
        </w:rPr>
      </w:pPr>
    </w:p>
    <w:p w:rsidR="004B5BE0" w:rsidRDefault="004B5BE0" w:rsidP="00F604AA">
      <w:pPr>
        <w:spacing w:after="100" w:afterAutospacing="1"/>
        <w:jc w:val="center"/>
        <w:rPr>
          <w:rFonts w:asciiTheme="majorHAnsi" w:hAnsiTheme="majorHAnsi"/>
          <w:b/>
          <w:bCs/>
          <w:sz w:val="22"/>
          <w:szCs w:val="22"/>
          <w:u w:val="single"/>
        </w:rPr>
      </w:pPr>
    </w:p>
    <w:p w:rsidR="004B5BE0" w:rsidRDefault="004B5BE0" w:rsidP="00F604AA">
      <w:pPr>
        <w:spacing w:after="100" w:afterAutospacing="1"/>
        <w:jc w:val="center"/>
        <w:rPr>
          <w:rFonts w:asciiTheme="majorHAnsi" w:hAnsiTheme="majorHAnsi"/>
          <w:b/>
          <w:bCs/>
          <w:sz w:val="22"/>
          <w:szCs w:val="22"/>
          <w:u w:val="single"/>
        </w:rPr>
      </w:pPr>
    </w:p>
    <w:p w:rsidR="004B5BE0" w:rsidRDefault="004B5BE0" w:rsidP="00F604AA">
      <w:pPr>
        <w:spacing w:after="100" w:afterAutospacing="1"/>
        <w:jc w:val="center"/>
        <w:rPr>
          <w:rFonts w:asciiTheme="majorHAnsi" w:hAnsiTheme="majorHAnsi"/>
          <w:b/>
          <w:bCs/>
          <w:sz w:val="22"/>
          <w:szCs w:val="22"/>
          <w:u w:val="single"/>
        </w:rPr>
      </w:pPr>
    </w:p>
    <w:p w:rsidR="004B5BE0" w:rsidRDefault="004B5BE0" w:rsidP="00F604AA">
      <w:pPr>
        <w:spacing w:after="100" w:afterAutospacing="1"/>
        <w:jc w:val="center"/>
        <w:rPr>
          <w:rFonts w:asciiTheme="majorHAnsi" w:hAnsiTheme="majorHAnsi"/>
          <w:b/>
          <w:bCs/>
          <w:sz w:val="22"/>
          <w:szCs w:val="22"/>
          <w:u w:val="single"/>
        </w:rPr>
      </w:pPr>
    </w:p>
    <w:p w:rsidR="004B5BE0" w:rsidRDefault="004B5BE0" w:rsidP="00F604AA">
      <w:pPr>
        <w:spacing w:after="100" w:afterAutospacing="1"/>
        <w:jc w:val="center"/>
        <w:rPr>
          <w:rFonts w:asciiTheme="majorHAnsi" w:hAnsiTheme="majorHAnsi"/>
          <w:b/>
          <w:bCs/>
          <w:sz w:val="22"/>
          <w:szCs w:val="22"/>
          <w:u w:val="single"/>
        </w:rPr>
      </w:pPr>
    </w:p>
    <w:p w:rsidR="004B5BE0" w:rsidRDefault="004B5BE0" w:rsidP="00F604AA">
      <w:pPr>
        <w:spacing w:after="100" w:afterAutospacing="1"/>
        <w:jc w:val="center"/>
        <w:rPr>
          <w:rFonts w:asciiTheme="majorHAnsi" w:hAnsiTheme="majorHAnsi"/>
          <w:b/>
          <w:bCs/>
          <w:sz w:val="22"/>
          <w:szCs w:val="22"/>
          <w:u w:val="single"/>
        </w:rPr>
      </w:pPr>
    </w:p>
    <w:p w:rsidR="00870E6B" w:rsidRPr="00F604AA" w:rsidRDefault="008D1551" w:rsidP="00F604AA">
      <w:pPr>
        <w:spacing w:after="100" w:afterAutospacing="1"/>
        <w:jc w:val="center"/>
        <w:rPr>
          <w:rFonts w:asciiTheme="majorHAnsi" w:hAnsiTheme="majorHAnsi"/>
          <w:sz w:val="18"/>
          <w:szCs w:val="22"/>
        </w:rPr>
      </w:pPr>
      <w:r>
        <w:rPr>
          <w:rFonts w:asciiTheme="majorHAnsi" w:hAnsiTheme="majorHAnsi"/>
          <w:b/>
          <w:bCs/>
          <w:sz w:val="22"/>
          <w:szCs w:val="22"/>
          <w:u w:val="single"/>
        </w:rPr>
        <w:lastRenderedPageBreak/>
        <w:t xml:space="preserve">INDEX </w:t>
      </w:r>
    </w:p>
    <w:tbl>
      <w:tblPr>
        <w:tblStyle w:val="TableGrid"/>
        <w:tblW w:w="0" w:type="auto"/>
        <w:tblLook w:val="04A0" w:firstRow="1" w:lastRow="0" w:firstColumn="1" w:lastColumn="0" w:noHBand="0" w:noVBand="1"/>
      </w:tblPr>
      <w:tblGrid>
        <w:gridCol w:w="968"/>
        <w:gridCol w:w="7053"/>
        <w:gridCol w:w="1224"/>
      </w:tblGrid>
      <w:tr w:rsidR="00870E6B" w:rsidRPr="00013487" w:rsidTr="003F3AA8">
        <w:tc>
          <w:tcPr>
            <w:tcW w:w="968" w:type="dxa"/>
          </w:tcPr>
          <w:p w:rsidR="00870E6B" w:rsidRPr="00013487" w:rsidRDefault="00C339C6" w:rsidP="0053473A">
            <w:pPr>
              <w:spacing w:line="360" w:lineRule="auto"/>
              <w:jc w:val="center"/>
              <w:rPr>
                <w:rFonts w:asciiTheme="majorHAnsi" w:hAnsiTheme="majorHAnsi"/>
                <w:b/>
                <w:bCs/>
                <w:sz w:val="22"/>
                <w:szCs w:val="22"/>
              </w:rPr>
            </w:pPr>
            <w:r>
              <w:rPr>
                <w:rFonts w:asciiTheme="majorHAnsi" w:hAnsiTheme="majorHAnsi"/>
                <w:b/>
                <w:bCs/>
                <w:sz w:val="22"/>
                <w:szCs w:val="22"/>
              </w:rPr>
              <w:t>Sl. No.</w:t>
            </w:r>
          </w:p>
        </w:tc>
        <w:tc>
          <w:tcPr>
            <w:tcW w:w="7053" w:type="dxa"/>
          </w:tcPr>
          <w:p w:rsidR="00870E6B" w:rsidRPr="00013487" w:rsidRDefault="00870E6B" w:rsidP="0053473A">
            <w:pPr>
              <w:jc w:val="center"/>
              <w:rPr>
                <w:rFonts w:asciiTheme="majorHAnsi" w:hAnsiTheme="majorHAnsi"/>
                <w:b/>
                <w:bCs/>
                <w:sz w:val="22"/>
                <w:szCs w:val="22"/>
              </w:rPr>
            </w:pPr>
            <w:r w:rsidRPr="00013487">
              <w:rPr>
                <w:rFonts w:asciiTheme="majorHAnsi" w:hAnsiTheme="majorHAnsi"/>
                <w:b/>
                <w:bCs/>
                <w:sz w:val="22"/>
                <w:szCs w:val="22"/>
              </w:rPr>
              <w:t>Contents</w:t>
            </w:r>
          </w:p>
        </w:tc>
        <w:tc>
          <w:tcPr>
            <w:tcW w:w="1224" w:type="dxa"/>
          </w:tcPr>
          <w:p w:rsidR="00870E6B" w:rsidRPr="00013487" w:rsidRDefault="00870E6B" w:rsidP="0053473A">
            <w:pPr>
              <w:jc w:val="center"/>
              <w:rPr>
                <w:rFonts w:asciiTheme="majorHAnsi" w:hAnsiTheme="majorHAnsi"/>
                <w:b/>
                <w:bCs/>
                <w:sz w:val="22"/>
                <w:szCs w:val="22"/>
              </w:rPr>
            </w:pPr>
            <w:r w:rsidRPr="00013487">
              <w:rPr>
                <w:rFonts w:asciiTheme="majorHAnsi" w:hAnsiTheme="majorHAnsi"/>
                <w:b/>
                <w:bCs/>
                <w:sz w:val="22"/>
                <w:szCs w:val="22"/>
              </w:rPr>
              <w:t>Page No.</w:t>
            </w:r>
          </w:p>
        </w:tc>
      </w:tr>
      <w:tr w:rsidR="00866DDD" w:rsidRPr="00013487" w:rsidTr="00460E3B">
        <w:tc>
          <w:tcPr>
            <w:tcW w:w="9245" w:type="dxa"/>
            <w:gridSpan w:val="3"/>
          </w:tcPr>
          <w:p w:rsidR="00544FFE" w:rsidRDefault="00544FFE" w:rsidP="00B55DC9">
            <w:pPr>
              <w:jc w:val="center"/>
              <w:rPr>
                <w:rFonts w:asciiTheme="majorHAnsi" w:hAnsiTheme="majorHAnsi"/>
                <w:b/>
                <w:sz w:val="22"/>
                <w:szCs w:val="22"/>
              </w:rPr>
            </w:pPr>
          </w:p>
          <w:p w:rsidR="00C11B93" w:rsidRDefault="00866DDD" w:rsidP="00B55DC9">
            <w:pPr>
              <w:jc w:val="center"/>
              <w:rPr>
                <w:rFonts w:asciiTheme="majorHAnsi" w:hAnsiTheme="majorHAnsi"/>
                <w:b/>
                <w:sz w:val="22"/>
                <w:szCs w:val="22"/>
              </w:rPr>
            </w:pPr>
            <w:r w:rsidRPr="00866DDD">
              <w:rPr>
                <w:rFonts w:asciiTheme="majorHAnsi" w:hAnsiTheme="majorHAnsi"/>
                <w:b/>
                <w:sz w:val="22"/>
                <w:szCs w:val="22"/>
              </w:rPr>
              <w:t xml:space="preserve">SECTION –A </w:t>
            </w:r>
          </w:p>
          <w:p w:rsidR="00685D8C" w:rsidRPr="00866DDD" w:rsidRDefault="00685D8C" w:rsidP="00B55DC9">
            <w:pPr>
              <w:jc w:val="center"/>
              <w:rPr>
                <w:rFonts w:asciiTheme="majorHAnsi" w:hAnsiTheme="majorHAnsi"/>
                <w:b/>
                <w:sz w:val="22"/>
                <w:szCs w:val="22"/>
              </w:rPr>
            </w:pPr>
          </w:p>
        </w:tc>
      </w:tr>
      <w:tr w:rsidR="005D2090" w:rsidRPr="00013487" w:rsidTr="003F3AA8">
        <w:tc>
          <w:tcPr>
            <w:tcW w:w="968" w:type="dxa"/>
          </w:tcPr>
          <w:p w:rsidR="005D2090" w:rsidRPr="00013487" w:rsidRDefault="00353D43" w:rsidP="0053473A">
            <w:pPr>
              <w:spacing w:line="360" w:lineRule="auto"/>
              <w:jc w:val="center"/>
              <w:rPr>
                <w:rFonts w:asciiTheme="majorHAnsi" w:hAnsiTheme="majorHAnsi"/>
                <w:sz w:val="22"/>
                <w:szCs w:val="22"/>
              </w:rPr>
            </w:pPr>
            <w:r>
              <w:rPr>
                <w:rFonts w:asciiTheme="majorHAnsi" w:hAnsiTheme="majorHAnsi"/>
                <w:sz w:val="22"/>
                <w:szCs w:val="22"/>
              </w:rPr>
              <w:t>1</w:t>
            </w:r>
          </w:p>
        </w:tc>
        <w:tc>
          <w:tcPr>
            <w:tcW w:w="7053" w:type="dxa"/>
          </w:tcPr>
          <w:p w:rsidR="005D2090" w:rsidRDefault="005D2090" w:rsidP="00AC4DAA">
            <w:pPr>
              <w:spacing w:line="360" w:lineRule="auto"/>
              <w:rPr>
                <w:rFonts w:asciiTheme="majorHAnsi" w:hAnsiTheme="majorHAnsi"/>
                <w:sz w:val="22"/>
                <w:szCs w:val="22"/>
              </w:rPr>
            </w:pPr>
            <w:r>
              <w:rPr>
                <w:rFonts w:asciiTheme="majorHAnsi" w:hAnsiTheme="majorHAnsi"/>
                <w:sz w:val="22"/>
                <w:szCs w:val="22"/>
              </w:rPr>
              <w:t>Courses, College, Institutions and Number of Seats</w:t>
            </w:r>
          </w:p>
        </w:tc>
        <w:tc>
          <w:tcPr>
            <w:tcW w:w="1224" w:type="dxa"/>
          </w:tcPr>
          <w:p w:rsidR="005D2090" w:rsidRPr="00013487" w:rsidRDefault="00D77828" w:rsidP="00387EB7">
            <w:pPr>
              <w:jc w:val="center"/>
              <w:rPr>
                <w:rFonts w:asciiTheme="majorHAnsi" w:hAnsiTheme="majorHAnsi"/>
                <w:sz w:val="22"/>
                <w:szCs w:val="22"/>
              </w:rPr>
            </w:pPr>
            <w:r>
              <w:rPr>
                <w:rFonts w:asciiTheme="majorHAnsi" w:hAnsiTheme="majorHAnsi"/>
                <w:sz w:val="22"/>
                <w:szCs w:val="22"/>
              </w:rPr>
              <w:t>7</w:t>
            </w:r>
          </w:p>
        </w:tc>
      </w:tr>
      <w:tr w:rsidR="00870E6B" w:rsidRPr="00013487" w:rsidTr="003F3AA8">
        <w:tc>
          <w:tcPr>
            <w:tcW w:w="968" w:type="dxa"/>
          </w:tcPr>
          <w:p w:rsidR="00870E6B" w:rsidRPr="00013487" w:rsidRDefault="00353D43" w:rsidP="0053473A">
            <w:pPr>
              <w:spacing w:line="360" w:lineRule="auto"/>
              <w:jc w:val="center"/>
              <w:rPr>
                <w:rFonts w:asciiTheme="majorHAnsi" w:hAnsiTheme="majorHAnsi"/>
                <w:sz w:val="22"/>
                <w:szCs w:val="22"/>
              </w:rPr>
            </w:pPr>
            <w:r>
              <w:rPr>
                <w:rFonts w:asciiTheme="majorHAnsi" w:hAnsiTheme="majorHAnsi"/>
                <w:sz w:val="22"/>
                <w:szCs w:val="22"/>
              </w:rPr>
              <w:t>2</w:t>
            </w:r>
          </w:p>
        </w:tc>
        <w:tc>
          <w:tcPr>
            <w:tcW w:w="7053" w:type="dxa"/>
          </w:tcPr>
          <w:p w:rsidR="00870E6B" w:rsidRPr="00013487" w:rsidRDefault="005D2090" w:rsidP="0053473A">
            <w:pPr>
              <w:rPr>
                <w:rFonts w:asciiTheme="majorHAnsi" w:hAnsiTheme="majorHAnsi"/>
                <w:sz w:val="22"/>
                <w:szCs w:val="22"/>
              </w:rPr>
            </w:pPr>
            <w:r>
              <w:rPr>
                <w:rFonts w:asciiTheme="majorHAnsi" w:hAnsiTheme="majorHAnsi"/>
                <w:sz w:val="22"/>
                <w:szCs w:val="22"/>
              </w:rPr>
              <w:t>Eligibility Conditions/Requirement for admission to MBBS/BDS Courses</w:t>
            </w:r>
          </w:p>
        </w:tc>
        <w:tc>
          <w:tcPr>
            <w:tcW w:w="1224" w:type="dxa"/>
          </w:tcPr>
          <w:p w:rsidR="00870E6B" w:rsidRPr="00013487" w:rsidRDefault="00D77828" w:rsidP="0053473A">
            <w:pPr>
              <w:jc w:val="center"/>
              <w:rPr>
                <w:rFonts w:asciiTheme="majorHAnsi" w:hAnsiTheme="majorHAnsi"/>
                <w:sz w:val="22"/>
                <w:szCs w:val="22"/>
              </w:rPr>
            </w:pPr>
            <w:r>
              <w:rPr>
                <w:rFonts w:asciiTheme="majorHAnsi" w:hAnsiTheme="majorHAnsi"/>
                <w:sz w:val="22"/>
                <w:szCs w:val="22"/>
              </w:rPr>
              <w:t>8</w:t>
            </w:r>
          </w:p>
        </w:tc>
      </w:tr>
      <w:tr w:rsidR="005D2090" w:rsidRPr="00013487" w:rsidTr="003F3AA8">
        <w:tc>
          <w:tcPr>
            <w:tcW w:w="968" w:type="dxa"/>
          </w:tcPr>
          <w:p w:rsidR="005D2090" w:rsidRPr="00013487" w:rsidRDefault="00353D43" w:rsidP="0053473A">
            <w:pPr>
              <w:spacing w:line="360" w:lineRule="auto"/>
              <w:jc w:val="center"/>
              <w:rPr>
                <w:rFonts w:asciiTheme="majorHAnsi" w:hAnsiTheme="majorHAnsi"/>
                <w:sz w:val="22"/>
                <w:szCs w:val="22"/>
              </w:rPr>
            </w:pPr>
            <w:r>
              <w:rPr>
                <w:rFonts w:asciiTheme="majorHAnsi" w:hAnsiTheme="majorHAnsi"/>
                <w:sz w:val="22"/>
                <w:szCs w:val="22"/>
              </w:rPr>
              <w:t>3</w:t>
            </w:r>
          </w:p>
        </w:tc>
        <w:tc>
          <w:tcPr>
            <w:tcW w:w="7053" w:type="dxa"/>
          </w:tcPr>
          <w:p w:rsidR="005D2090" w:rsidRPr="00013487" w:rsidRDefault="00460E3B" w:rsidP="005D2090">
            <w:pPr>
              <w:rPr>
                <w:rFonts w:asciiTheme="majorHAnsi" w:hAnsiTheme="majorHAnsi"/>
                <w:sz w:val="22"/>
                <w:szCs w:val="22"/>
              </w:rPr>
            </w:pPr>
            <w:r>
              <w:rPr>
                <w:rFonts w:asciiTheme="majorHAnsi" w:hAnsiTheme="majorHAnsi"/>
                <w:sz w:val="22"/>
                <w:szCs w:val="22"/>
              </w:rPr>
              <w:t>Government of India Nominee (Central Pool Scheme)</w:t>
            </w:r>
          </w:p>
        </w:tc>
        <w:tc>
          <w:tcPr>
            <w:tcW w:w="1224" w:type="dxa"/>
          </w:tcPr>
          <w:p w:rsidR="005D2090" w:rsidRPr="00013487" w:rsidRDefault="00D77828" w:rsidP="00387EB7">
            <w:pPr>
              <w:jc w:val="center"/>
              <w:rPr>
                <w:rFonts w:asciiTheme="majorHAnsi" w:hAnsiTheme="majorHAnsi"/>
                <w:sz w:val="22"/>
                <w:szCs w:val="22"/>
              </w:rPr>
            </w:pPr>
            <w:r>
              <w:rPr>
                <w:rFonts w:asciiTheme="majorHAnsi" w:hAnsiTheme="majorHAnsi"/>
                <w:sz w:val="22"/>
                <w:szCs w:val="22"/>
              </w:rPr>
              <w:t>10</w:t>
            </w:r>
          </w:p>
        </w:tc>
      </w:tr>
      <w:tr w:rsidR="00866DDD" w:rsidRPr="00013487" w:rsidTr="003F3AA8">
        <w:tc>
          <w:tcPr>
            <w:tcW w:w="968" w:type="dxa"/>
          </w:tcPr>
          <w:p w:rsidR="00866DDD" w:rsidRDefault="00353D43" w:rsidP="0053473A">
            <w:pPr>
              <w:spacing w:line="360" w:lineRule="auto"/>
              <w:jc w:val="center"/>
              <w:rPr>
                <w:rFonts w:asciiTheme="majorHAnsi" w:hAnsiTheme="majorHAnsi"/>
                <w:sz w:val="22"/>
                <w:szCs w:val="22"/>
              </w:rPr>
            </w:pPr>
            <w:r>
              <w:rPr>
                <w:rFonts w:asciiTheme="majorHAnsi" w:hAnsiTheme="majorHAnsi"/>
                <w:sz w:val="22"/>
                <w:szCs w:val="22"/>
              </w:rPr>
              <w:t>4</w:t>
            </w:r>
          </w:p>
        </w:tc>
        <w:tc>
          <w:tcPr>
            <w:tcW w:w="7053" w:type="dxa"/>
          </w:tcPr>
          <w:p w:rsidR="00866DDD" w:rsidRDefault="00460E3B" w:rsidP="005D2090">
            <w:pPr>
              <w:rPr>
                <w:rFonts w:asciiTheme="majorHAnsi" w:hAnsiTheme="majorHAnsi"/>
                <w:sz w:val="22"/>
                <w:szCs w:val="22"/>
              </w:rPr>
            </w:pPr>
            <w:r>
              <w:rPr>
                <w:rFonts w:asciiTheme="majorHAnsi" w:hAnsiTheme="majorHAnsi"/>
                <w:sz w:val="22"/>
                <w:szCs w:val="22"/>
              </w:rPr>
              <w:t xml:space="preserve">Computing procedure </w:t>
            </w:r>
          </w:p>
        </w:tc>
        <w:tc>
          <w:tcPr>
            <w:tcW w:w="1224" w:type="dxa"/>
          </w:tcPr>
          <w:p w:rsidR="00866DDD" w:rsidRDefault="00D77828" w:rsidP="00387EB7">
            <w:pPr>
              <w:jc w:val="center"/>
              <w:rPr>
                <w:rFonts w:asciiTheme="majorHAnsi" w:hAnsiTheme="majorHAnsi"/>
                <w:sz w:val="22"/>
                <w:szCs w:val="22"/>
              </w:rPr>
            </w:pPr>
            <w:r>
              <w:rPr>
                <w:rFonts w:asciiTheme="majorHAnsi" w:hAnsiTheme="majorHAnsi"/>
                <w:sz w:val="22"/>
                <w:szCs w:val="22"/>
              </w:rPr>
              <w:t>11</w:t>
            </w:r>
          </w:p>
        </w:tc>
      </w:tr>
      <w:tr w:rsidR="00866DDD" w:rsidRPr="00013487" w:rsidTr="003F3AA8">
        <w:tc>
          <w:tcPr>
            <w:tcW w:w="968" w:type="dxa"/>
          </w:tcPr>
          <w:p w:rsidR="00866DDD" w:rsidRDefault="00353D43" w:rsidP="0053473A">
            <w:pPr>
              <w:spacing w:line="360" w:lineRule="auto"/>
              <w:jc w:val="center"/>
              <w:rPr>
                <w:rFonts w:asciiTheme="majorHAnsi" w:hAnsiTheme="majorHAnsi"/>
                <w:sz w:val="22"/>
                <w:szCs w:val="22"/>
              </w:rPr>
            </w:pPr>
            <w:r>
              <w:rPr>
                <w:rFonts w:asciiTheme="majorHAnsi" w:hAnsiTheme="majorHAnsi"/>
                <w:sz w:val="22"/>
                <w:szCs w:val="22"/>
              </w:rPr>
              <w:t>5</w:t>
            </w:r>
          </w:p>
        </w:tc>
        <w:tc>
          <w:tcPr>
            <w:tcW w:w="7053" w:type="dxa"/>
          </w:tcPr>
          <w:p w:rsidR="00866DDD" w:rsidRDefault="00ED7E6F" w:rsidP="00ED7E6F">
            <w:pPr>
              <w:rPr>
                <w:rFonts w:asciiTheme="majorHAnsi" w:hAnsiTheme="majorHAnsi"/>
                <w:sz w:val="22"/>
                <w:szCs w:val="22"/>
              </w:rPr>
            </w:pPr>
            <w:r>
              <w:rPr>
                <w:rFonts w:asciiTheme="majorHAnsi" w:hAnsiTheme="majorHAnsi"/>
                <w:sz w:val="22"/>
                <w:szCs w:val="22"/>
              </w:rPr>
              <w:t xml:space="preserve">Surety </w:t>
            </w:r>
            <w:r w:rsidR="00460E3B">
              <w:rPr>
                <w:rFonts w:asciiTheme="majorHAnsi" w:hAnsiTheme="majorHAnsi"/>
                <w:sz w:val="22"/>
                <w:szCs w:val="22"/>
              </w:rPr>
              <w:t xml:space="preserve">Bond </w:t>
            </w:r>
            <w:r w:rsidR="00491253">
              <w:rPr>
                <w:rFonts w:asciiTheme="majorHAnsi" w:hAnsiTheme="majorHAnsi"/>
                <w:sz w:val="22"/>
                <w:szCs w:val="22"/>
              </w:rPr>
              <w:t>Money</w:t>
            </w:r>
          </w:p>
        </w:tc>
        <w:tc>
          <w:tcPr>
            <w:tcW w:w="1224" w:type="dxa"/>
          </w:tcPr>
          <w:p w:rsidR="00866DDD" w:rsidRDefault="007C494F" w:rsidP="003421FF">
            <w:pPr>
              <w:jc w:val="center"/>
              <w:rPr>
                <w:rFonts w:asciiTheme="majorHAnsi" w:hAnsiTheme="majorHAnsi"/>
                <w:sz w:val="22"/>
                <w:szCs w:val="22"/>
              </w:rPr>
            </w:pPr>
            <w:r>
              <w:rPr>
                <w:rFonts w:asciiTheme="majorHAnsi" w:hAnsiTheme="majorHAnsi"/>
                <w:sz w:val="22"/>
                <w:szCs w:val="22"/>
              </w:rPr>
              <w:t>1</w:t>
            </w:r>
            <w:r w:rsidR="00D77828">
              <w:rPr>
                <w:rFonts w:asciiTheme="majorHAnsi" w:hAnsiTheme="majorHAnsi"/>
                <w:sz w:val="22"/>
                <w:szCs w:val="22"/>
              </w:rPr>
              <w:t>3</w:t>
            </w:r>
          </w:p>
        </w:tc>
      </w:tr>
      <w:tr w:rsidR="00866DDD" w:rsidRPr="00013487" w:rsidTr="003F3AA8">
        <w:tc>
          <w:tcPr>
            <w:tcW w:w="968" w:type="dxa"/>
          </w:tcPr>
          <w:p w:rsidR="00866DDD" w:rsidRDefault="00353D43" w:rsidP="0053473A">
            <w:pPr>
              <w:spacing w:line="360" w:lineRule="auto"/>
              <w:jc w:val="center"/>
              <w:rPr>
                <w:rFonts w:asciiTheme="majorHAnsi" w:hAnsiTheme="majorHAnsi"/>
                <w:sz w:val="22"/>
                <w:szCs w:val="22"/>
              </w:rPr>
            </w:pPr>
            <w:r>
              <w:rPr>
                <w:rFonts w:asciiTheme="majorHAnsi" w:hAnsiTheme="majorHAnsi"/>
                <w:sz w:val="22"/>
                <w:szCs w:val="22"/>
              </w:rPr>
              <w:t>6</w:t>
            </w:r>
          </w:p>
        </w:tc>
        <w:tc>
          <w:tcPr>
            <w:tcW w:w="7053" w:type="dxa"/>
          </w:tcPr>
          <w:p w:rsidR="00866DDD" w:rsidRDefault="00460E3B" w:rsidP="005D2090">
            <w:pPr>
              <w:rPr>
                <w:rFonts w:asciiTheme="majorHAnsi" w:hAnsiTheme="majorHAnsi"/>
                <w:sz w:val="22"/>
                <w:szCs w:val="22"/>
              </w:rPr>
            </w:pPr>
            <w:r>
              <w:rPr>
                <w:rFonts w:asciiTheme="majorHAnsi" w:hAnsiTheme="majorHAnsi"/>
                <w:sz w:val="22"/>
                <w:szCs w:val="22"/>
              </w:rPr>
              <w:t>General Instruction</w:t>
            </w:r>
          </w:p>
        </w:tc>
        <w:tc>
          <w:tcPr>
            <w:tcW w:w="1224" w:type="dxa"/>
          </w:tcPr>
          <w:p w:rsidR="00866DDD" w:rsidRDefault="00D77828" w:rsidP="00387EB7">
            <w:pPr>
              <w:jc w:val="center"/>
              <w:rPr>
                <w:rFonts w:asciiTheme="majorHAnsi" w:hAnsiTheme="majorHAnsi"/>
                <w:sz w:val="22"/>
                <w:szCs w:val="22"/>
              </w:rPr>
            </w:pPr>
            <w:r>
              <w:rPr>
                <w:rFonts w:asciiTheme="majorHAnsi" w:hAnsiTheme="majorHAnsi"/>
                <w:sz w:val="22"/>
                <w:szCs w:val="22"/>
              </w:rPr>
              <w:t>14</w:t>
            </w:r>
          </w:p>
        </w:tc>
      </w:tr>
      <w:tr w:rsidR="000D3726" w:rsidRPr="00013487" w:rsidTr="007261C0">
        <w:tc>
          <w:tcPr>
            <w:tcW w:w="9245" w:type="dxa"/>
            <w:gridSpan w:val="3"/>
          </w:tcPr>
          <w:p w:rsidR="00685D8C" w:rsidRDefault="00685D8C" w:rsidP="00B55DC9">
            <w:pPr>
              <w:jc w:val="center"/>
              <w:rPr>
                <w:rFonts w:asciiTheme="majorHAnsi" w:hAnsiTheme="majorHAnsi"/>
                <w:b/>
                <w:sz w:val="22"/>
                <w:szCs w:val="22"/>
              </w:rPr>
            </w:pPr>
          </w:p>
          <w:p w:rsidR="002E567F" w:rsidRDefault="00685D8C" w:rsidP="00B55DC9">
            <w:pPr>
              <w:jc w:val="center"/>
              <w:rPr>
                <w:rFonts w:asciiTheme="majorHAnsi" w:hAnsiTheme="majorHAnsi"/>
                <w:b/>
                <w:sz w:val="22"/>
                <w:szCs w:val="22"/>
              </w:rPr>
            </w:pPr>
            <w:r>
              <w:rPr>
                <w:rFonts w:asciiTheme="majorHAnsi" w:hAnsiTheme="majorHAnsi"/>
                <w:b/>
                <w:sz w:val="22"/>
                <w:szCs w:val="22"/>
              </w:rPr>
              <w:t>SECTION-B</w:t>
            </w:r>
            <w:r w:rsidR="00B55DC9" w:rsidRPr="000C4A57">
              <w:rPr>
                <w:rFonts w:asciiTheme="majorHAnsi" w:hAnsiTheme="majorHAnsi"/>
                <w:b/>
                <w:sz w:val="22"/>
                <w:szCs w:val="22"/>
              </w:rPr>
              <w:t xml:space="preserve"> (RESVERATIONS)</w:t>
            </w:r>
            <w:r w:rsidR="00B55DC9">
              <w:rPr>
                <w:rFonts w:asciiTheme="majorHAnsi" w:hAnsiTheme="majorHAnsi"/>
                <w:b/>
                <w:sz w:val="22"/>
                <w:szCs w:val="22"/>
              </w:rPr>
              <w:t xml:space="preserve"> </w:t>
            </w:r>
          </w:p>
          <w:p w:rsidR="00685D8C" w:rsidRPr="000C4A57" w:rsidRDefault="00685D8C" w:rsidP="00685D8C">
            <w:pPr>
              <w:jc w:val="center"/>
              <w:rPr>
                <w:rFonts w:asciiTheme="majorHAnsi" w:hAnsiTheme="majorHAnsi"/>
                <w:b/>
                <w:sz w:val="22"/>
                <w:szCs w:val="22"/>
              </w:rPr>
            </w:pPr>
          </w:p>
        </w:tc>
      </w:tr>
      <w:tr w:rsidR="000D3726" w:rsidRPr="00013487" w:rsidTr="003F3AA8">
        <w:tc>
          <w:tcPr>
            <w:tcW w:w="968" w:type="dxa"/>
          </w:tcPr>
          <w:p w:rsidR="000D3726" w:rsidRDefault="00353D43" w:rsidP="0053473A">
            <w:pPr>
              <w:spacing w:line="360" w:lineRule="auto"/>
              <w:jc w:val="center"/>
              <w:rPr>
                <w:rFonts w:asciiTheme="majorHAnsi" w:hAnsiTheme="majorHAnsi"/>
                <w:sz w:val="22"/>
                <w:szCs w:val="22"/>
              </w:rPr>
            </w:pPr>
            <w:r>
              <w:rPr>
                <w:rFonts w:asciiTheme="majorHAnsi" w:hAnsiTheme="majorHAnsi"/>
                <w:sz w:val="22"/>
                <w:szCs w:val="22"/>
              </w:rPr>
              <w:t>7</w:t>
            </w:r>
          </w:p>
        </w:tc>
        <w:tc>
          <w:tcPr>
            <w:tcW w:w="7053" w:type="dxa"/>
          </w:tcPr>
          <w:p w:rsidR="000D3726" w:rsidRDefault="00F604AA" w:rsidP="007261C0">
            <w:pPr>
              <w:rPr>
                <w:rFonts w:asciiTheme="majorHAnsi" w:hAnsiTheme="majorHAnsi"/>
                <w:sz w:val="22"/>
                <w:szCs w:val="22"/>
              </w:rPr>
            </w:pPr>
            <w:r>
              <w:rPr>
                <w:rFonts w:asciiTheme="majorHAnsi" w:hAnsiTheme="majorHAnsi"/>
                <w:sz w:val="22"/>
                <w:szCs w:val="22"/>
              </w:rPr>
              <w:t>Reservations</w:t>
            </w:r>
          </w:p>
        </w:tc>
        <w:tc>
          <w:tcPr>
            <w:tcW w:w="1224" w:type="dxa"/>
          </w:tcPr>
          <w:p w:rsidR="000D3726" w:rsidRDefault="00D77828" w:rsidP="00387EB7">
            <w:pPr>
              <w:jc w:val="center"/>
              <w:rPr>
                <w:rFonts w:asciiTheme="majorHAnsi" w:hAnsiTheme="majorHAnsi"/>
                <w:sz w:val="22"/>
                <w:szCs w:val="22"/>
              </w:rPr>
            </w:pPr>
            <w:r>
              <w:rPr>
                <w:rFonts w:asciiTheme="majorHAnsi" w:hAnsiTheme="majorHAnsi"/>
                <w:sz w:val="22"/>
                <w:szCs w:val="22"/>
              </w:rPr>
              <w:t>18</w:t>
            </w:r>
          </w:p>
        </w:tc>
      </w:tr>
      <w:tr w:rsidR="00B55DC9" w:rsidRPr="00013487" w:rsidTr="003F3AA8">
        <w:tc>
          <w:tcPr>
            <w:tcW w:w="968" w:type="dxa"/>
          </w:tcPr>
          <w:p w:rsidR="00B55DC9" w:rsidRDefault="00353D43" w:rsidP="0053473A">
            <w:pPr>
              <w:spacing w:line="360" w:lineRule="auto"/>
              <w:jc w:val="center"/>
              <w:rPr>
                <w:rFonts w:asciiTheme="majorHAnsi" w:hAnsiTheme="majorHAnsi"/>
                <w:sz w:val="22"/>
                <w:szCs w:val="22"/>
              </w:rPr>
            </w:pPr>
            <w:r>
              <w:rPr>
                <w:rFonts w:asciiTheme="majorHAnsi" w:hAnsiTheme="majorHAnsi"/>
                <w:sz w:val="22"/>
                <w:szCs w:val="22"/>
              </w:rPr>
              <w:t>8</w:t>
            </w:r>
          </w:p>
        </w:tc>
        <w:tc>
          <w:tcPr>
            <w:tcW w:w="7053" w:type="dxa"/>
          </w:tcPr>
          <w:p w:rsidR="00B55DC9" w:rsidRDefault="00B55DC9" w:rsidP="007261C0">
            <w:pPr>
              <w:rPr>
                <w:rFonts w:asciiTheme="majorHAnsi" w:hAnsiTheme="majorHAnsi"/>
                <w:sz w:val="22"/>
                <w:szCs w:val="22"/>
              </w:rPr>
            </w:pPr>
            <w:r>
              <w:rPr>
                <w:rFonts w:asciiTheme="majorHAnsi" w:hAnsiTheme="majorHAnsi"/>
                <w:sz w:val="22"/>
                <w:szCs w:val="22"/>
              </w:rPr>
              <w:t>Ragging</w:t>
            </w:r>
          </w:p>
        </w:tc>
        <w:tc>
          <w:tcPr>
            <w:tcW w:w="1224" w:type="dxa"/>
          </w:tcPr>
          <w:p w:rsidR="00B55DC9" w:rsidRDefault="00D77828" w:rsidP="00387EB7">
            <w:pPr>
              <w:jc w:val="center"/>
              <w:rPr>
                <w:rFonts w:asciiTheme="majorHAnsi" w:hAnsiTheme="majorHAnsi"/>
                <w:sz w:val="22"/>
                <w:szCs w:val="22"/>
              </w:rPr>
            </w:pPr>
            <w:r>
              <w:rPr>
                <w:rFonts w:asciiTheme="majorHAnsi" w:hAnsiTheme="majorHAnsi"/>
                <w:sz w:val="22"/>
                <w:szCs w:val="22"/>
              </w:rPr>
              <w:t>22</w:t>
            </w:r>
          </w:p>
        </w:tc>
      </w:tr>
      <w:tr w:rsidR="00B55DC9" w:rsidRPr="00013487" w:rsidTr="003F3AA8">
        <w:tc>
          <w:tcPr>
            <w:tcW w:w="968" w:type="dxa"/>
          </w:tcPr>
          <w:p w:rsidR="00B55DC9" w:rsidRDefault="00353D43" w:rsidP="0053473A">
            <w:pPr>
              <w:spacing w:line="360" w:lineRule="auto"/>
              <w:jc w:val="center"/>
              <w:rPr>
                <w:rFonts w:asciiTheme="majorHAnsi" w:hAnsiTheme="majorHAnsi"/>
                <w:sz w:val="22"/>
                <w:szCs w:val="22"/>
              </w:rPr>
            </w:pPr>
            <w:r>
              <w:rPr>
                <w:rFonts w:asciiTheme="majorHAnsi" w:hAnsiTheme="majorHAnsi"/>
                <w:sz w:val="22"/>
                <w:szCs w:val="22"/>
              </w:rPr>
              <w:t>9</w:t>
            </w:r>
          </w:p>
        </w:tc>
        <w:tc>
          <w:tcPr>
            <w:tcW w:w="7053" w:type="dxa"/>
          </w:tcPr>
          <w:p w:rsidR="00B55DC9" w:rsidRDefault="00B55DC9" w:rsidP="007261C0">
            <w:pPr>
              <w:rPr>
                <w:rFonts w:asciiTheme="majorHAnsi" w:hAnsiTheme="majorHAnsi"/>
                <w:sz w:val="22"/>
                <w:szCs w:val="22"/>
              </w:rPr>
            </w:pPr>
            <w:r>
              <w:rPr>
                <w:rFonts w:asciiTheme="majorHAnsi" w:hAnsiTheme="majorHAnsi"/>
                <w:sz w:val="22"/>
                <w:szCs w:val="22"/>
              </w:rPr>
              <w:t>Sexual Harassment</w:t>
            </w:r>
          </w:p>
        </w:tc>
        <w:tc>
          <w:tcPr>
            <w:tcW w:w="1224" w:type="dxa"/>
          </w:tcPr>
          <w:p w:rsidR="00B55DC9" w:rsidRDefault="00D77828" w:rsidP="00387EB7">
            <w:pPr>
              <w:jc w:val="center"/>
              <w:rPr>
                <w:rFonts w:asciiTheme="majorHAnsi" w:hAnsiTheme="majorHAnsi"/>
                <w:sz w:val="22"/>
                <w:szCs w:val="22"/>
              </w:rPr>
            </w:pPr>
            <w:r>
              <w:rPr>
                <w:rFonts w:asciiTheme="majorHAnsi" w:hAnsiTheme="majorHAnsi"/>
                <w:sz w:val="22"/>
                <w:szCs w:val="22"/>
              </w:rPr>
              <w:t>2</w:t>
            </w:r>
            <w:bookmarkStart w:id="0" w:name="_GoBack"/>
            <w:bookmarkEnd w:id="0"/>
            <w:r>
              <w:rPr>
                <w:rFonts w:asciiTheme="majorHAnsi" w:hAnsiTheme="majorHAnsi"/>
                <w:sz w:val="22"/>
                <w:szCs w:val="22"/>
              </w:rPr>
              <w:t>3</w:t>
            </w:r>
          </w:p>
        </w:tc>
      </w:tr>
    </w:tbl>
    <w:p w:rsidR="00C26F34" w:rsidRDefault="00C26F34" w:rsidP="004B5BE0">
      <w:pPr>
        <w:spacing w:after="100" w:afterAutospacing="1"/>
        <w:jc w:val="both"/>
        <w:rPr>
          <w:rFonts w:asciiTheme="majorHAnsi" w:hAnsiTheme="majorHAnsi"/>
          <w:b/>
          <w:bCs/>
          <w:sz w:val="22"/>
          <w:szCs w:val="22"/>
        </w:rPr>
      </w:pPr>
    </w:p>
    <w:p w:rsidR="004B5BE0" w:rsidRPr="00013487" w:rsidRDefault="00C26F34" w:rsidP="004B5BE0">
      <w:pPr>
        <w:spacing w:after="100" w:afterAutospacing="1"/>
        <w:jc w:val="both"/>
        <w:rPr>
          <w:rFonts w:asciiTheme="majorHAnsi" w:hAnsiTheme="majorHAnsi"/>
          <w:b/>
          <w:bCs/>
          <w:sz w:val="22"/>
          <w:szCs w:val="22"/>
        </w:rPr>
      </w:pPr>
      <w:r>
        <w:rPr>
          <w:rFonts w:asciiTheme="majorHAnsi" w:hAnsiTheme="majorHAnsi"/>
          <w:b/>
          <w:bCs/>
          <w:sz w:val="22"/>
          <w:szCs w:val="22"/>
        </w:rPr>
        <w:t xml:space="preserve">1. </w:t>
      </w:r>
      <w:r w:rsidR="004B5BE0" w:rsidRPr="00013487">
        <w:rPr>
          <w:rFonts w:asciiTheme="majorHAnsi" w:hAnsiTheme="majorHAnsi"/>
          <w:b/>
          <w:bCs/>
          <w:sz w:val="22"/>
          <w:szCs w:val="22"/>
        </w:rPr>
        <w:t>Information related to the Admission process:</w:t>
      </w:r>
    </w:p>
    <w:p w:rsidR="00FE333B" w:rsidRPr="00C26F34" w:rsidRDefault="00C26F34" w:rsidP="00FE333B">
      <w:pPr>
        <w:pStyle w:val="ListParagraph"/>
        <w:numPr>
          <w:ilvl w:val="1"/>
          <w:numId w:val="56"/>
        </w:numPr>
        <w:jc w:val="both"/>
        <w:rPr>
          <w:rFonts w:asciiTheme="majorHAnsi" w:hAnsiTheme="majorHAnsi"/>
          <w:b/>
          <w:bCs/>
        </w:rPr>
      </w:pPr>
      <w:r w:rsidRPr="00C26F34">
        <w:rPr>
          <w:rFonts w:asciiTheme="majorHAnsi" w:hAnsiTheme="majorHAnsi"/>
          <w:b/>
          <w:bCs/>
        </w:rPr>
        <w:t xml:space="preserve"> </w:t>
      </w:r>
      <w:r w:rsidRPr="00C26F34">
        <w:rPr>
          <w:rFonts w:asciiTheme="majorHAnsi" w:hAnsiTheme="majorHAnsi" w:cs="Arial"/>
        </w:rPr>
        <w:t xml:space="preserve">Dates for reporting to the allotted college/institute in online Counseling for </w:t>
      </w:r>
      <w:r w:rsidR="0084088A">
        <w:rPr>
          <w:rFonts w:asciiTheme="majorHAnsi" w:hAnsiTheme="majorHAnsi" w:cs="Arial"/>
        </w:rPr>
        <w:t>15</w:t>
      </w:r>
      <w:r w:rsidRPr="00C26F34">
        <w:rPr>
          <w:rFonts w:asciiTheme="majorHAnsi" w:hAnsiTheme="majorHAnsi" w:cs="Arial"/>
        </w:rPr>
        <w:t>% AIQ seats as per Medical Counseling Committee (MCC), Govt. of India schedule notified on its website are as follows :</w:t>
      </w:r>
      <w:r>
        <w:rPr>
          <w:rFonts w:asciiTheme="majorHAnsi" w:hAnsiTheme="majorHAnsi" w:cs="Arial"/>
        </w:rPr>
        <w:t>-</w:t>
      </w:r>
    </w:p>
    <w:tbl>
      <w:tblPr>
        <w:tblStyle w:val="TableGrid"/>
        <w:tblW w:w="0" w:type="auto"/>
        <w:tblLook w:val="04A0" w:firstRow="1" w:lastRow="0" w:firstColumn="1" w:lastColumn="0" w:noHBand="0" w:noVBand="1"/>
      </w:tblPr>
      <w:tblGrid>
        <w:gridCol w:w="3258"/>
        <w:gridCol w:w="5987"/>
      </w:tblGrid>
      <w:tr w:rsidR="004B5BE0" w:rsidRPr="00013487" w:rsidTr="00FE333B">
        <w:tc>
          <w:tcPr>
            <w:tcW w:w="3258" w:type="dxa"/>
          </w:tcPr>
          <w:p w:rsidR="004B5BE0" w:rsidRDefault="00FE333B" w:rsidP="00EB2E6F">
            <w:pPr>
              <w:rPr>
                <w:rFonts w:asciiTheme="majorHAnsi" w:hAnsiTheme="majorHAnsi"/>
                <w:sz w:val="22"/>
                <w:szCs w:val="22"/>
              </w:rPr>
            </w:pPr>
            <w:r>
              <w:rPr>
                <w:rFonts w:asciiTheme="majorHAnsi" w:hAnsiTheme="majorHAnsi"/>
                <w:sz w:val="22"/>
                <w:szCs w:val="22"/>
              </w:rPr>
              <w:t>1</w:t>
            </w:r>
            <w:r w:rsidRPr="00FE333B">
              <w:rPr>
                <w:rFonts w:asciiTheme="majorHAnsi" w:hAnsiTheme="majorHAnsi"/>
                <w:sz w:val="22"/>
                <w:szCs w:val="22"/>
                <w:vertAlign w:val="superscript"/>
              </w:rPr>
              <w:t>st</w:t>
            </w:r>
            <w:r>
              <w:rPr>
                <w:rFonts w:asciiTheme="majorHAnsi" w:hAnsiTheme="majorHAnsi"/>
                <w:sz w:val="22"/>
                <w:szCs w:val="22"/>
              </w:rPr>
              <w:t xml:space="preserve"> Round</w:t>
            </w:r>
            <w:r w:rsidR="004B5BE0" w:rsidRPr="00013487">
              <w:rPr>
                <w:rFonts w:asciiTheme="majorHAnsi" w:hAnsiTheme="majorHAnsi"/>
                <w:sz w:val="22"/>
                <w:szCs w:val="22"/>
              </w:rPr>
              <w:t xml:space="preserve"> </w:t>
            </w:r>
          </w:p>
          <w:p w:rsidR="004B5BE0" w:rsidRPr="00013487" w:rsidRDefault="004B5BE0" w:rsidP="00EB2E6F">
            <w:pPr>
              <w:rPr>
                <w:rFonts w:asciiTheme="majorHAnsi" w:hAnsiTheme="majorHAnsi"/>
                <w:sz w:val="22"/>
                <w:szCs w:val="22"/>
              </w:rPr>
            </w:pPr>
          </w:p>
        </w:tc>
        <w:tc>
          <w:tcPr>
            <w:tcW w:w="5987" w:type="dxa"/>
          </w:tcPr>
          <w:p w:rsidR="004B5BE0" w:rsidRPr="00FE333B" w:rsidRDefault="004B5BE0" w:rsidP="00EB2E6F">
            <w:pPr>
              <w:rPr>
                <w:rFonts w:asciiTheme="majorHAnsi" w:hAnsiTheme="majorHAnsi"/>
                <w:sz w:val="22"/>
                <w:szCs w:val="22"/>
              </w:rPr>
            </w:pPr>
            <w:r w:rsidRPr="00FE333B">
              <w:rPr>
                <w:rFonts w:asciiTheme="majorHAnsi" w:hAnsiTheme="majorHAnsi"/>
              </w:rPr>
              <w:t>16</w:t>
            </w:r>
            <w:r w:rsidRPr="00FE333B">
              <w:rPr>
                <w:rFonts w:asciiTheme="majorHAnsi" w:hAnsiTheme="majorHAnsi"/>
                <w:vertAlign w:val="superscript"/>
              </w:rPr>
              <w:t>th</w:t>
            </w:r>
            <w:r w:rsidRPr="00FE333B">
              <w:rPr>
                <w:rFonts w:asciiTheme="majorHAnsi" w:hAnsiTheme="majorHAnsi"/>
              </w:rPr>
              <w:t xml:space="preserve"> July to 22</w:t>
            </w:r>
            <w:r w:rsidRPr="00FE333B">
              <w:rPr>
                <w:rFonts w:asciiTheme="majorHAnsi" w:hAnsiTheme="majorHAnsi"/>
                <w:vertAlign w:val="superscript"/>
              </w:rPr>
              <w:t>nd</w:t>
            </w:r>
            <w:r w:rsidRPr="00FE333B">
              <w:rPr>
                <w:rFonts w:asciiTheme="majorHAnsi" w:hAnsiTheme="majorHAnsi"/>
              </w:rPr>
              <w:t xml:space="preserve"> July 2017 (up to 05.00 PM of 22</w:t>
            </w:r>
            <w:r w:rsidRPr="00FE333B">
              <w:rPr>
                <w:rFonts w:asciiTheme="majorHAnsi" w:hAnsiTheme="majorHAnsi"/>
                <w:vertAlign w:val="superscript"/>
              </w:rPr>
              <w:t>nd</w:t>
            </w:r>
            <w:r w:rsidRPr="00FE333B">
              <w:rPr>
                <w:rFonts w:asciiTheme="majorHAnsi" w:hAnsiTheme="majorHAnsi"/>
              </w:rPr>
              <w:t xml:space="preserve"> July, 2017)</w:t>
            </w:r>
          </w:p>
        </w:tc>
      </w:tr>
      <w:tr w:rsidR="004B5BE0" w:rsidRPr="00013487" w:rsidTr="00FE333B">
        <w:tc>
          <w:tcPr>
            <w:tcW w:w="3258" w:type="dxa"/>
          </w:tcPr>
          <w:p w:rsidR="004B5BE0" w:rsidRDefault="00FE333B" w:rsidP="00EB2E6F">
            <w:pPr>
              <w:rPr>
                <w:rFonts w:asciiTheme="majorHAnsi" w:hAnsiTheme="majorHAnsi"/>
                <w:sz w:val="22"/>
                <w:szCs w:val="22"/>
              </w:rPr>
            </w:pPr>
            <w:r>
              <w:rPr>
                <w:rFonts w:asciiTheme="majorHAnsi" w:hAnsiTheme="majorHAnsi"/>
                <w:sz w:val="22"/>
                <w:szCs w:val="22"/>
              </w:rPr>
              <w:t>2</w:t>
            </w:r>
            <w:r w:rsidRPr="00FE333B">
              <w:rPr>
                <w:rFonts w:asciiTheme="majorHAnsi" w:hAnsiTheme="majorHAnsi"/>
                <w:sz w:val="22"/>
                <w:szCs w:val="22"/>
                <w:vertAlign w:val="superscript"/>
              </w:rPr>
              <w:t>nd</w:t>
            </w:r>
            <w:r>
              <w:rPr>
                <w:rFonts w:asciiTheme="majorHAnsi" w:hAnsiTheme="majorHAnsi"/>
                <w:sz w:val="22"/>
                <w:szCs w:val="22"/>
              </w:rPr>
              <w:t xml:space="preserve"> Round</w:t>
            </w:r>
            <w:r w:rsidR="004B5BE0" w:rsidRPr="00013487">
              <w:rPr>
                <w:rFonts w:asciiTheme="majorHAnsi" w:hAnsiTheme="majorHAnsi"/>
                <w:sz w:val="22"/>
                <w:szCs w:val="22"/>
              </w:rPr>
              <w:t xml:space="preserve"> </w:t>
            </w:r>
          </w:p>
          <w:p w:rsidR="004B5BE0" w:rsidRPr="00013487" w:rsidRDefault="004B5BE0" w:rsidP="00EB2E6F">
            <w:pPr>
              <w:rPr>
                <w:rFonts w:asciiTheme="majorHAnsi" w:hAnsiTheme="majorHAnsi"/>
                <w:sz w:val="22"/>
                <w:szCs w:val="22"/>
              </w:rPr>
            </w:pPr>
          </w:p>
        </w:tc>
        <w:tc>
          <w:tcPr>
            <w:tcW w:w="5987" w:type="dxa"/>
          </w:tcPr>
          <w:p w:rsidR="004B5BE0" w:rsidRPr="00FE333B" w:rsidRDefault="004B5BE0" w:rsidP="00EB2E6F">
            <w:pPr>
              <w:rPr>
                <w:rFonts w:asciiTheme="majorHAnsi" w:hAnsiTheme="majorHAnsi"/>
                <w:sz w:val="22"/>
                <w:szCs w:val="22"/>
              </w:rPr>
            </w:pPr>
            <w:r w:rsidRPr="00FE333B">
              <w:rPr>
                <w:rFonts w:asciiTheme="majorHAnsi" w:hAnsiTheme="majorHAnsi"/>
              </w:rPr>
              <w:t>9</w:t>
            </w:r>
            <w:r w:rsidRPr="00FE333B">
              <w:rPr>
                <w:rFonts w:asciiTheme="majorHAnsi" w:hAnsiTheme="majorHAnsi"/>
                <w:vertAlign w:val="superscript"/>
              </w:rPr>
              <w:t>th</w:t>
            </w:r>
            <w:r w:rsidRPr="00FE333B">
              <w:rPr>
                <w:rFonts w:asciiTheme="majorHAnsi" w:hAnsiTheme="majorHAnsi"/>
              </w:rPr>
              <w:t xml:space="preserve"> to 16</w:t>
            </w:r>
            <w:r w:rsidRPr="00FE333B">
              <w:rPr>
                <w:rFonts w:asciiTheme="majorHAnsi" w:hAnsiTheme="majorHAnsi"/>
                <w:vertAlign w:val="superscript"/>
              </w:rPr>
              <w:t>th</w:t>
            </w:r>
            <w:r w:rsidRPr="00FE333B">
              <w:rPr>
                <w:rFonts w:asciiTheme="majorHAnsi" w:hAnsiTheme="majorHAnsi"/>
              </w:rPr>
              <w:t xml:space="preserve"> August, 2017 (up to 5.00 PM of 16</w:t>
            </w:r>
            <w:r w:rsidRPr="00FE333B">
              <w:rPr>
                <w:rFonts w:asciiTheme="majorHAnsi" w:hAnsiTheme="majorHAnsi"/>
                <w:vertAlign w:val="superscript"/>
              </w:rPr>
              <w:t>th</w:t>
            </w:r>
            <w:r w:rsidRPr="00FE333B">
              <w:rPr>
                <w:rFonts w:asciiTheme="majorHAnsi" w:hAnsiTheme="majorHAnsi"/>
              </w:rPr>
              <w:t xml:space="preserve"> August, 2017</w:t>
            </w:r>
          </w:p>
        </w:tc>
      </w:tr>
      <w:tr w:rsidR="004B5BE0" w:rsidRPr="00013487" w:rsidTr="00EB2E6F">
        <w:tc>
          <w:tcPr>
            <w:tcW w:w="9245" w:type="dxa"/>
            <w:gridSpan w:val="2"/>
          </w:tcPr>
          <w:p w:rsidR="004B5BE0" w:rsidRPr="00013487" w:rsidRDefault="004B5BE0" w:rsidP="00EB2E6F">
            <w:pPr>
              <w:pStyle w:val="ListParagraph"/>
              <w:numPr>
                <w:ilvl w:val="0"/>
                <w:numId w:val="4"/>
              </w:numPr>
              <w:rPr>
                <w:rFonts w:asciiTheme="majorHAnsi" w:hAnsiTheme="majorHAnsi"/>
              </w:rPr>
            </w:pPr>
            <w:r w:rsidRPr="00A90AB3">
              <w:rPr>
                <w:rFonts w:asciiTheme="majorHAnsi" w:hAnsiTheme="majorHAnsi"/>
              </w:rPr>
              <w:t>The applicants are advised to check regular updates</w:t>
            </w:r>
            <w:r>
              <w:rPr>
                <w:rFonts w:asciiTheme="majorHAnsi" w:hAnsiTheme="majorHAnsi"/>
              </w:rPr>
              <w:t xml:space="preserve"> </w:t>
            </w:r>
            <w:r w:rsidRPr="00A90AB3">
              <w:rPr>
                <w:rFonts w:asciiTheme="majorHAnsi" w:hAnsiTheme="majorHAnsi"/>
              </w:rPr>
              <w:t xml:space="preserve">on website </w:t>
            </w:r>
            <w:hyperlink r:id="rId13" w:history="1">
              <w:r w:rsidRPr="00A90AB3">
                <w:rPr>
                  <w:rStyle w:val="Hyperlink"/>
                  <w:rFonts w:asciiTheme="majorHAnsi" w:hAnsiTheme="majorHAnsi"/>
                  <w:b/>
                  <w:bCs/>
                  <w:u w:val="none"/>
                </w:rPr>
                <w:t>www.fmsc.ac.in</w:t>
              </w:r>
            </w:hyperlink>
            <w:r w:rsidRPr="00A90AB3">
              <w:rPr>
                <w:rFonts w:asciiTheme="majorHAnsi" w:hAnsiTheme="majorHAnsi"/>
              </w:rPr>
              <w:t xml:space="preserve"> and </w:t>
            </w:r>
            <w:r w:rsidRPr="00A90AB3">
              <w:rPr>
                <w:rFonts w:asciiTheme="majorHAnsi" w:hAnsiTheme="majorHAnsi"/>
                <w:b/>
                <w:bCs/>
                <w:color w:val="0000FF"/>
              </w:rPr>
              <w:t>www.du.ac.in</w:t>
            </w:r>
            <w:r w:rsidRPr="00A90AB3">
              <w:rPr>
                <w:rFonts w:asciiTheme="majorHAnsi" w:hAnsiTheme="majorHAnsi"/>
              </w:rPr>
              <w:t>.</w:t>
            </w:r>
          </w:p>
        </w:tc>
      </w:tr>
    </w:tbl>
    <w:p w:rsidR="004B5BE0" w:rsidRPr="00013487" w:rsidRDefault="004B5BE0" w:rsidP="004B5BE0">
      <w:pPr>
        <w:jc w:val="both"/>
        <w:rPr>
          <w:rFonts w:asciiTheme="majorHAnsi" w:hAnsiTheme="majorHAnsi"/>
          <w:sz w:val="22"/>
          <w:szCs w:val="22"/>
        </w:rPr>
      </w:pPr>
    </w:p>
    <w:p w:rsidR="004B5BE0" w:rsidRPr="00244FA5" w:rsidRDefault="004B5BE0" w:rsidP="004B5BE0">
      <w:pPr>
        <w:jc w:val="both"/>
        <w:rPr>
          <w:rFonts w:asciiTheme="majorHAnsi" w:hAnsiTheme="majorHAnsi"/>
          <w:b/>
          <w:bCs/>
          <w:sz w:val="2"/>
          <w:szCs w:val="22"/>
        </w:rPr>
      </w:pPr>
    </w:p>
    <w:p w:rsidR="004B5BE0" w:rsidRPr="00013487" w:rsidRDefault="004B5BE0" w:rsidP="004B5BE0">
      <w:pPr>
        <w:jc w:val="both"/>
        <w:rPr>
          <w:rFonts w:asciiTheme="majorHAnsi" w:hAnsiTheme="majorHAnsi"/>
          <w:b/>
          <w:bCs/>
          <w:sz w:val="22"/>
          <w:szCs w:val="22"/>
        </w:rPr>
      </w:pPr>
      <w:r w:rsidRPr="00013487">
        <w:rPr>
          <w:rFonts w:asciiTheme="majorHAnsi" w:hAnsiTheme="majorHAnsi"/>
          <w:b/>
          <w:bCs/>
          <w:sz w:val="22"/>
          <w:szCs w:val="22"/>
        </w:rPr>
        <w:t>1.2</w:t>
      </w:r>
      <w:r w:rsidRPr="00013487">
        <w:rPr>
          <w:rFonts w:asciiTheme="majorHAnsi" w:hAnsiTheme="majorHAnsi"/>
          <w:b/>
          <w:bCs/>
          <w:sz w:val="22"/>
          <w:szCs w:val="22"/>
        </w:rPr>
        <w:tab/>
        <w:t>ADMISSION PROCEDURE:-</w:t>
      </w:r>
    </w:p>
    <w:p w:rsidR="004B5BE0" w:rsidRPr="00244FA5" w:rsidRDefault="004B5BE0" w:rsidP="004B5BE0">
      <w:pPr>
        <w:jc w:val="both"/>
        <w:rPr>
          <w:rFonts w:asciiTheme="majorHAnsi" w:hAnsiTheme="majorHAnsi"/>
          <w:sz w:val="10"/>
          <w:szCs w:val="22"/>
        </w:rPr>
      </w:pPr>
    </w:p>
    <w:p w:rsidR="004B5BE0" w:rsidRPr="00EC2126" w:rsidRDefault="004B5BE0" w:rsidP="004B5BE0">
      <w:pPr>
        <w:ind w:firstLine="360"/>
        <w:jc w:val="both"/>
        <w:rPr>
          <w:rFonts w:asciiTheme="majorHAnsi" w:hAnsiTheme="majorHAnsi"/>
          <w:sz w:val="22"/>
          <w:szCs w:val="22"/>
          <w:u w:val="single"/>
        </w:rPr>
      </w:pPr>
      <w:r w:rsidRPr="00013487">
        <w:rPr>
          <w:rFonts w:asciiTheme="majorHAnsi" w:hAnsiTheme="majorHAnsi"/>
          <w:b/>
          <w:bCs/>
          <w:sz w:val="22"/>
          <w:szCs w:val="22"/>
        </w:rPr>
        <w:tab/>
      </w:r>
      <w:r w:rsidRPr="00EC2126">
        <w:rPr>
          <w:rFonts w:asciiTheme="majorHAnsi" w:hAnsiTheme="majorHAnsi"/>
          <w:b/>
          <w:bCs/>
          <w:sz w:val="22"/>
          <w:szCs w:val="22"/>
          <w:u w:val="single"/>
        </w:rPr>
        <w:t>ONLINE REGISTRATION:</w:t>
      </w:r>
    </w:p>
    <w:p w:rsidR="004B5BE0" w:rsidRPr="00013487" w:rsidRDefault="004B5BE0" w:rsidP="004B5BE0">
      <w:pPr>
        <w:jc w:val="both"/>
        <w:rPr>
          <w:rFonts w:asciiTheme="majorHAnsi" w:hAnsiTheme="majorHAnsi"/>
          <w:sz w:val="22"/>
          <w:szCs w:val="22"/>
        </w:rPr>
      </w:pPr>
    </w:p>
    <w:p w:rsidR="004B5BE0" w:rsidRDefault="004B5BE0" w:rsidP="004B5BE0">
      <w:pPr>
        <w:pStyle w:val="ListParagraph"/>
        <w:numPr>
          <w:ilvl w:val="0"/>
          <w:numId w:val="2"/>
        </w:numPr>
        <w:spacing w:line="240" w:lineRule="auto"/>
        <w:jc w:val="both"/>
        <w:rPr>
          <w:rFonts w:asciiTheme="majorHAnsi" w:hAnsiTheme="majorHAnsi"/>
        </w:rPr>
      </w:pPr>
      <w:r w:rsidRPr="00013487">
        <w:rPr>
          <w:rFonts w:asciiTheme="majorHAnsi" w:hAnsiTheme="majorHAnsi"/>
        </w:rPr>
        <w:t xml:space="preserve">All the candidates seeking admission to the </w:t>
      </w:r>
      <w:r>
        <w:rPr>
          <w:rFonts w:asciiTheme="majorHAnsi" w:hAnsiTheme="majorHAnsi"/>
        </w:rPr>
        <w:t>Under</w:t>
      </w:r>
      <w:r w:rsidRPr="00013487">
        <w:rPr>
          <w:rFonts w:asciiTheme="majorHAnsi" w:hAnsiTheme="majorHAnsi"/>
        </w:rPr>
        <w:t>-graduate (</w:t>
      </w:r>
      <w:r>
        <w:rPr>
          <w:rFonts w:asciiTheme="majorHAnsi" w:hAnsiTheme="majorHAnsi"/>
        </w:rPr>
        <w:t>MBBS/BDS</w:t>
      </w:r>
      <w:r w:rsidRPr="00013487">
        <w:rPr>
          <w:rFonts w:asciiTheme="majorHAnsi" w:hAnsiTheme="majorHAnsi"/>
        </w:rPr>
        <w:t>) courses are required to register online</w:t>
      </w:r>
      <w:r>
        <w:rPr>
          <w:rFonts w:asciiTheme="majorHAnsi" w:hAnsiTheme="majorHAnsi"/>
        </w:rPr>
        <w:t xml:space="preserve"> on website www.fmsc.ac.in</w:t>
      </w:r>
      <w:r w:rsidRPr="00013487">
        <w:rPr>
          <w:rFonts w:asciiTheme="majorHAnsi" w:hAnsiTheme="majorHAnsi"/>
        </w:rPr>
        <w:t xml:space="preserve">.  </w:t>
      </w:r>
    </w:p>
    <w:p w:rsidR="004B5BE0" w:rsidRPr="00013487" w:rsidRDefault="004B5BE0" w:rsidP="004B5BE0">
      <w:pPr>
        <w:pStyle w:val="ListParagraph"/>
        <w:spacing w:line="240" w:lineRule="auto"/>
        <w:ind w:left="1080"/>
        <w:jc w:val="both"/>
        <w:rPr>
          <w:rFonts w:asciiTheme="majorHAnsi" w:hAnsiTheme="majorHAnsi"/>
        </w:rPr>
      </w:pPr>
    </w:p>
    <w:p w:rsidR="004B5BE0" w:rsidRPr="00013487" w:rsidRDefault="004B5BE0" w:rsidP="004B5BE0">
      <w:pPr>
        <w:pStyle w:val="ListParagraph"/>
        <w:numPr>
          <w:ilvl w:val="0"/>
          <w:numId w:val="2"/>
        </w:numPr>
        <w:spacing w:line="240" w:lineRule="auto"/>
        <w:jc w:val="both"/>
        <w:rPr>
          <w:rFonts w:asciiTheme="majorHAnsi" w:hAnsiTheme="majorHAnsi"/>
        </w:rPr>
      </w:pPr>
      <w:r>
        <w:rPr>
          <w:rFonts w:asciiTheme="majorHAnsi" w:hAnsiTheme="majorHAnsi"/>
        </w:rPr>
        <w:t xml:space="preserve">Online registration details </w:t>
      </w:r>
      <w:r w:rsidRPr="00013487">
        <w:rPr>
          <w:rFonts w:asciiTheme="majorHAnsi" w:hAnsiTheme="majorHAnsi"/>
        </w:rPr>
        <w:t xml:space="preserve">for admission to the </w:t>
      </w:r>
      <w:r>
        <w:rPr>
          <w:rFonts w:asciiTheme="majorHAnsi" w:hAnsiTheme="majorHAnsi"/>
        </w:rPr>
        <w:t>Under</w:t>
      </w:r>
      <w:r w:rsidRPr="00013487">
        <w:rPr>
          <w:rFonts w:asciiTheme="majorHAnsi" w:hAnsiTheme="majorHAnsi"/>
        </w:rPr>
        <w:t>-graduate (</w:t>
      </w:r>
      <w:r>
        <w:rPr>
          <w:rFonts w:asciiTheme="majorHAnsi" w:hAnsiTheme="majorHAnsi"/>
        </w:rPr>
        <w:t>MBBS/BDS</w:t>
      </w:r>
      <w:r w:rsidR="00EB2E6F">
        <w:rPr>
          <w:rFonts w:asciiTheme="majorHAnsi" w:hAnsiTheme="majorHAnsi"/>
        </w:rPr>
        <w:t>)</w:t>
      </w:r>
      <w:r w:rsidRPr="00013487">
        <w:rPr>
          <w:rFonts w:asciiTheme="majorHAnsi" w:hAnsiTheme="majorHAnsi"/>
        </w:rPr>
        <w:t xml:space="preserve"> courses are available on:</w:t>
      </w:r>
    </w:p>
    <w:p w:rsidR="004B5BE0" w:rsidRDefault="004B5BE0" w:rsidP="004B5BE0">
      <w:pPr>
        <w:pStyle w:val="ListParagraph"/>
        <w:spacing w:line="240" w:lineRule="auto"/>
        <w:ind w:left="1080"/>
        <w:jc w:val="center"/>
        <w:rPr>
          <w:color w:val="0000FF"/>
          <w:u w:val="single"/>
        </w:rPr>
      </w:pPr>
    </w:p>
    <w:p w:rsidR="004B5BE0" w:rsidRPr="00A90AB3" w:rsidRDefault="005D7663" w:rsidP="004B5BE0">
      <w:pPr>
        <w:pStyle w:val="ListParagraph"/>
        <w:spacing w:line="240" w:lineRule="auto"/>
        <w:ind w:left="1080"/>
        <w:jc w:val="center"/>
        <w:rPr>
          <w:rFonts w:asciiTheme="majorHAnsi" w:hAnsiTheme="majorHAnsi"/>
          <w:b/>
          <w:bCs/>
          <w:color w:val="0000FF"/>
        </w:rPr>
      </w:pPr>
      <w:hyperlink r:id="rId14" w:history="1">
        <w:r w:rsidR="004B5BE0" w:rsidRPr="00A90AB3">
          <w:rPr>
            <w:rStyle w:val="Hyperlink"/>
            <w:rFonts w:asciiTheme="majorHAnsi" w:hAnsiTheme="majorHAnsi"/>
            <w:b/>
            <w:bCs/>
            <w:color w:val="0000FF"/>
            <w:u w:val="none"/>
          </w:rPr>
          <w:t>www.fmsc.ac.in</w:t>
        </w:r>
      </w:hyperlink>
      <w:r w:rsidR="004B5BE0">
        <w:rPr>
          <w:rStyle w:val="Hyperlink"/>
          <w:rFonts w:asciiTheme="majorHAnsi" w:hAnsiTheme="majorHAnsi"/>
          <w:b/>
          <w:bCs/>
          <w:color w:val="0000FF"/>
          <w:u w:val="none"/>
        </w:rPr>
        <w:t xml:space="preserve"> </w:t>
      </w:r>
      <w:r w:rsidR="004B5BE0" w:rsidRPr="00162B9C">
        <w:rPr>
          <w:rFonts w:asciiTheme="majorHAnsi" w:hAnsiTheme="majorHAnsi"/>
          <w:b/>
          <w:bCs/>
        </w:rPr>
        <w:t>and</w:t>
      </w:r>
      <w:r w:rsidR="004B5BE0">
        <w:rPr>
          <w:rFonts w:asciiTheme="majorHAnsi" w:hAnsiTheme="majorHAnsi"/>
          <w:b/>
          <w:bCs/>
        </w:rPr>
        <w:t xml:space="preserve"> </w:t>
      </w:r>
      <w:hyperlink r:id="rId15" w:history="1">
        <w:r w:rsidR="004B5BE0" w:rsidRPr="00A90AB3">
          <w:rPr>
            <w:rStyle w:val="Hyperlink"/>
            <w:rFonts w:asciiTheme="majorHAnsi" w:hAnsiTheme="majorHAnsi"/>
            <w:b/>
            <w:bCs/>
            <w:u w:val="none"/>
          </w:rPr>
          <w:t>www.du.ac.in</w:t>
        </w:r>
      </w:hyperlink>
    </w:p>
    <w:p w:rsidR="004B5BE0" w:rsidRPr="009D70DC" w:rsidRDefault="004B5BE0" w:rsidP="004B5BE0">
      <w:pPr>
        <w:pStyle w:val="ListParagraph"/>
        <w:spacing w:line="240" w:lineRule="auto"/>
        <w:ind w:left="1080"/>
        <w:jc w:val="center"/>
        <w:rPr>
          <w:rFonts w:asciiTheme="majorHAnsi" w:hAnsiTheme="majorHAnsi"/>
          <w:b/>
          <w:bCs/>
          <w:color w:val="0000FF"/>
          <w:u w:val="single"/>
        </w:rPr>
      </w:pPr>
    </w:p>
    <w:p w:rsidR="004B5BE0" w:rsidRDefault="004B5BE0" w:rsidP="004B5BE0">
      <w:pPr>
        <w:pStyle w:val="ListParagraph"/>
        <w:numPr>
          <w:ilvl w:val="0"/>
          <w:numId w:val="2"/>
        </w:numPr>
        <w:spacing w:line="240" w:lineRule="auto"/>
        <w:jc w:val="both"/>
        <w:rPr>
          <w:rFonts w:asciiTheme="majorHAnsi" w:hAnsiTheme="majorHAnsi"/>
        </w:rPr>
      </w:pPr>
      <w:r w:rsidRPr="00013487">
        <w:rPr>
          <w:rFonts w:asciiTheme="majorHAnsi" w:hAnsiTheme="majorHAnsi"/>
        </w:rPr>
        <w:lastRenderedPageBreak/>
        <w:t>As a first time user, candidate shall create the login details</w:t>
      </w:r>
    </w:p>
    <w:p w:rsidR="004B5BE0" w:rsidRPr="00013487" w:rsidRDefault="004B5BE0" w:rsidP="004B5BE0">
      <w:pPr>
        <w:pStyle w:val="ListParagraph"/>
        <w:spacing w:line="240" w:lineRule="auto"/>
        <w:ind w:left="1080"/>
        <w:jc w:val="both"/>
        <w:rPr>
          <w:rFonts w:asciiTheme="majorHAnsi" w:hAnsiTheme="majorHAnsi"/>
        </w:rPr>
      </w:pPr>
    </w:p>
    <w:p w:rsidR="004B5BE0" w:rsidRDefault="004B5BE0" w:rsidP="004B5BE0">
      <w:pPr>
        <w:pStyle w:val="ListParagraph"/>
        <w:numPr>
          <w:ilvl w:val="0"/>
          <w:numId w:val="3"/>
        </w:numPr>
        <w:spacing w:line="240" w:lineRule="auto"/>
        <w:jc w:val="both"/>
        <w:rPr>
          <w:rFonts w:asciiTheme="majorHAnsi" w:hAnsiTheme="majorHAnsi"/>
        </w:rPr>
      </w:pPr>
      <w:r w:rsidRPr="00013487">
        <w:rPr>
          <w:rFonts w:asciiTheme="majorHAnsi" w:hAnsiTheme="majorHAnsi"/>
        </w:rPr>
        <w:t>In the “</w:t>
      </w:r>
      <w:r>
        <w:rPr>
          <w:rFonts w:asciiTheme="majorHAnsi" w:hAnsiTheme="majorHAnsi"/>
        </w:rPr>
        <w:t>Confirm your Information</w:t>
      </w:r>
      <w:r w:rsidRPr="00013487">
        <w:rPr>
          <w:rFonts w:asciiTheme="majorHAnsi" w:hAnsiTheme="majorHAnsi"/>
        </w:rPr>
        <w:t>”</w:t>
      </w:r>
      <w:r>
        <w:rPr>
          <w:rFonts w:asciiTheme="majorHAnsi" w:hAnsiTheme="majorHAnsi"/>
        </w:rPr>
        <w:t xml:space="preserve"> webpage</w:t>
      </w:r>
      <w:r w:rsidRPr="00013487">
        <w:rPr>
          <w:rFonts w:asciiTheme="majorHAnsi" w:hAnsiTheme="majorHAnsi"/>
        </w:rPr>
        <w:t xml:space="preserve">, candidate shall provide the </w:t>
      </w:r>
      <w:r>
        <w:rPr>
          <w:rFonts w:asciiTheme="majorHAnsi" w:hAnsiTheme="majorHAnsi"/>
        </w:rPr>
        <w:t xml:space="preserve">NEET-UG-2017 Roll No. and Date of Birth. Clicking on “View” button will display further details of the candidate. </w:t>
      </w:r>
    </w:p>
    <w:p w:rsidR="004B5BE0" w:rsidRDefault="004B5BE0" w:rsidP="004B5BE0">
      <w:pPr>
        <w:pStyle w:val="ListParagraph"/>
        <w:numPr>
          <w:ilvl w:val="0"/>
          <w:numId w:val="3"/>
        </w:numPr>
        <w:spacing w:line="240" w:lineRule="auto"/>
        <w:jc w:val="both"/>
        <w:rPr>
          <w:rFonts w:asciiTheme="majorHAnsi" w:hAnsiTheme="majorHAnsi"/>
        </w:rPr>
      </w:pPr>
      <w:r>
        <w:rPr>
          <w:rFonts w:asciiTheme="majorHAnsi" w:hAnsiTheme="majorHAnsi"/>
        </w:rPr>
        <w:t>If the details are correct, candidate can click “Confirm” and proceed further.</w:t>
      </w:r>
    </w:p>
    <w:p w:rsidR="004B5BE0" w:rsidRPr="00BA7B25" w:rsidRDefault="004B5BE0" w:rsidP="004B5BE0">
      <w:pPr>
        <w:pStyle w:val="ListParagraph"/>
        <w:numPr>
          <w:ilvl w:val="0"/>
          <w:numId w:val="3"/>
        </w:numPr>
        <w:spacing w:line="240" w:lineRule="auto"/>
        <w:jc w:val="both"/>
        <w:rPr>
          <w:rFonts w:asciiTheme="majorHAnsi" w:hAnsiTheme="majorHAnsi"/>
        </w:rPr>
      </w:pPr>
      <w:r w:rsidRPr="00BA7B25">
        <w:rPr>
          <w:rFonts w:asciiTheme="majorHAnsi" w:hAnsiTheme="majorHAnsi"/>
        </w:rPr>
        <w:t>On the “New Registration” page, candidate has to enter a valid Mobile No. and Email I</w:t>
      </w:r>
      <w:r>
        <w:rPr>
          <w:rFonts w:asciiTheme="majorHAnsi" w:hAnsiTheme="majorHAnsi"/>
        </w:rPr>
        <w:t xml:space="preserve">D </w:t>
      </w:r>
      <w:r w:rsidRPr="00BA7B25">
        <w:rPr>
          <w:rFonts w:asciiTheme="majorHAnsi" w:hAnsiTheme="majorHAnsi"/>
        </w:rPr>
        <w:t xml:space="preserve">which would be used for any future communication with the University for </w:t>
      </w:r>
      <w:proofErr w:type="gramStart"/>
      <w:r w:rsidRPr="00BA7B25">
        <w:rPr>
          <w:rFonts w:asciiTheme="majorHAnsi" w:hAnsiTheme="majorHAnsi"/>
        </w:rPr>
        <w:t>admission purpose</w:t>
      </w:r>
      <w:proofErr w:type="gramEnd"/>
      <w:r w:rsidRPr="00BA7B25">
        <w:rPr>
          <w:rFonts w:asciiTheme="majorHAnsi" w:hAnsiTheme="majorHAnsi"/>
        </w:rPr>
        <w:t xml:space="preserve">. </w:t>
      </w:r>
    </w:p>
    <w:p w:rsidR="004B5BE0" w:rsidRPr="009368B9" w:rsidRDefault="004B5BE0" w:rsidP="004B5BE0">
      <w:pPr>
        <w:pStyle w:val="ListParagraph"/>
        <w:numPr>
          <w:ilvl w:val="0"/>
          <w:numId w:val="3"/>
        </w:numPr>
        <w:spacing w:line="240" w:lineRule="auto"/>
        <w:jc w:val="both"/>
        <w:rPr>
          <w:rFonts w:asciiTheme="majorHAnsi" w:hAnsiTheme="majorHAnsi"/>
          <w:b/>
        </w:rPr>
      </w:pPr>
      <w:r w:rsidRPr="009368B9">
        <w:rPr>
          <w:rFonts w:asciiTheme="majorHAnsi" w:hAnsiTheme="majorHAnsi"/>
        </w:rPr>
        <w:t xml:space="preserve">Candidate shall then create a password (of maximum six characters) for online registration purpose. </w:t>
      </w:r>
      <w:r w:rsidRPr="009368B9">
        <w:rPr>
          <w:rFonts w:asciiTheme="majorHAnsi" w:hAnsiTheme="majorHAnsi"/>
          <w:b/>
        </w:rPr>
        <w:t xml:space="preserve">This password does not need to be same as candidate’s email account password, which is used to access one’s email account. </w:t>
      </w:r>
    </w:p>
    <w:p w:rsidR="004B5BE0" w:rsidRPr="00013487" w:rsidRDefault="004B5BE0" w:rsidP="004B5BE0">
      <w:pPr>
        <w:pStyle w:val="ListParagraph"/>
        <w:numPr>
          <w:ilvl w:val="0"/>
          <w:numId w:val="3"/>
        </w:numPr>
        <w:spacing w:line="240" w:lineRule="auto"/>
        <w:jc w:val="both"/>
        <w:rPr>
          <w:rFonts w:asciiTheme="majorHAnsi" w:hAnsiTheme="majorHAnsi"/>
        </w:rPr>
      </w:pPr>
      <w:r w:rsidRPr="00013487">
        <w:rPr>
          <w:rFonts w:asciiTheme="majorHAnsi" w:hAnsiTheme="majorHAnsi"/>
        </w:rPr>
        <w:t>Candidate shall provide a valid mobile phone number (10 digit number without any prefix).</w:t>
      </w:r>
    </w:p>
    <w:p w:rsidR="004B5BE0" w:rsidRPr="00013487" w:rsidRDefault="004B5BE0" w:rsidP="004B5BE0">
      <w:pPr>
        <w:pStyle w:val="ListParagraph"/>
        <w:numPr>
          <w:ilvl w:val="0"/>
          <w:numId w:val="3"/>
        </w:numPr>
        <w:spacing w:line="240" w:lineRule="auto"/>
        <w:jc w:val="both"/>
        <w:rPr>
          <w:rFonts w:asciiTheme="majorHAnsi" w:hAnsiTheme="majorHAnsi"/>
        </w:rPr>
      </w:pPr>
      <w:r w:rsidRPr="00013487">
        <w:rPr>
          <w:rFonts w:asciiTheme="majorHAnsi" w:hAnsiTheme="majorHAnsi"/>
        </w:rPr>
        <w:t xml:space="preserve">Please verify that all the details given in the form are correct. This information will be used during the entire admission process. No change/modification is allowed. Please be careful in filling up the required information in all aspect. </w:t>
      </w:r>
    </w:p>
    <w:p w:rsidR="004B5BE0" w:rsidRDefault="004B5BE0" w:rsidP="004B5BE0">
      <w:pPr>
        <w:pStyle w:val="ListParagraph"/>
        <w:spacing w:line="240" w:lineRule="auto"/>
        <w:ind w:left="1800"/>
        <w:jc w:val="both"/>
        <w:rPr>
          <w:rFonts w:asciiTheme="majorHAnsi" w:hAnsiTheme="majorHAnsi"/>
        </w:rPr>
      </w:pPr>
    </w:p>
    <w:p w:rsidR="004B5BE0" w:rsidRDefault="004B5BE0" w:rsidP="004B5BE0">
      <w:pPr>
        <w:pStyle w:val="ListParagraph"/>
        <w:numPr>
          <w:ilvl w:val="0"/>
          <w:numId w:val="2"/>
        </w:numPr>
        <w:spacing w:after="0" w:line="240" w:lineRule="auto"/>
        <w:jc w:val="both"/>
        <w:rPr>
          <w:rFonts w:asciiTheme="majorHAnsi" w:hAnsiTheme="majorHAnsi"/>
        </w:rPr>
      </w:pPr>
      <w:r w:rsidRPr="00013487">
        <w:rPr>
          <w:rFonts w:asciiTheme="majorHAnsi" w:hAnsiTheme="majorHAnsi"/>
        </w:rPr>
        <w:t xml:space="preserve">Applicant shall now log on to using “registered email-id” and created “password” to fill the online registration form. </w:t>
      </w:r>
    </w:p>
    <w:p w:rsidR="004B5BE0" w:rsidRPr="000C4A57" w:rsidRDefault="004B5BE0" w:rsidP="004B5BE0">
      <w:pPr>
        <w:pStyle w:val="ListParagraph"/>
        <w:spacing w:after="0" w:line="240" w:lineRule="auto"/>
        <w:ind w:left="1080"/>
        <w:jc w:val="both"/>
        <w:rPr>
          <w:rFonts w:asciiTheme="majorHAnsi" w:hAnsiTheme="majorHAnsi"/>
          <w:sz w:val="8"/>
        </w:rPr>
      </w:pPr>
    </w:p>
    <w:p w:rsidR="004B5BE0" w:rsidRDefault="004B5BE0" w:rsidP="004B5BE0">
      <w:pPr>
        <w:pStyle w:val="ListParagraph"/>
        <w:numPr>
          <w:ilvl w:val="0"/>
          <w:numId w:val="2"/>
        </w:numPr>
        <w:spacing w:after="0" w:line="240" w:lineRule="auto"/>
        <w:jc w:val="both"/>
        <w:rPr>
          <w:rFonts w:asciiTheme="majorHAnsi" w:hAnsiTheme="majorHAnsi"/>
        </w:rPr>
      </w:pPr>
      <w:r>
        <w:rPr>
          <w:rFonts w:asciiTheme="majorHAnsi" w:hAnsiTheme="majorHAnsi"/>
        </w:rPr>
        <w:t>Applicant shall click the “Save</w:t>
      </w:r>
      <w:r w:rsidRPr="00013487">
        <w:rPr>
          <w:rFonts w:asciiTheme="majorHAnsi" w:hAnsiTheme="majorHAnsi"/>
        </w:rPr>
        <w:t>” and proceed to check the details filled in the form.</w:t>
      </w:r>
    </w:p>
    <w:p w:rsidR="004B5BE0" w:rsidRPr="00B964EA" w:rsidRDefault="004B5BE0" w:rsidP="004B5BE0">
      <w:pPr>
        <w:pStyle w:val="ListParagraph"/>
        <w:rPr>
          <w:rFonts w:asciiTheme="majorHAnsi" w:hAnsiTheme="majorHAnsi"/>
          <w:sz w:val="10"/>
        </w:rPr>
      </w:pPr>
    </w:p>
    <w:p w:rsidR="004B5BE0" w:rsidRPr="00244FA5" w:rsidRDefault="004B5BE0" w:rsidP="004B5BE0">
      <w:pPr>
        <w:pStyle w:val="ListParagraph"/>
        <w:spacing w:after="0" w:line="240" w:lineRule="auto"/>
        <w:ind w:left="1080"/>
        <w:jc w:val="both"/>
        <w:rPr>
          <w:rFonts w:asciiTheme="majorHAnsi" w:hAnsiTheme="majorHAnsi"/>
          <w:sz w:val="2"/>
        </w:rPr>
      </w:pPr>
    </w:p>
    <w:p w:rsidR="004B5BE0" w:rsidRPr="00E16387" w:rsidRDefault="004B5BE0" w:rsidP="004B5BE0">
      <w:pPr>
        <w:pStyle w:val="ListParagraph"/>
        <w:spacing w:line="240" w:lineRule="auto"/>
        <w:ind w:left="1080"/>
        <w:jc w:val="both"/>
        <w:rPr>
          <w:rFonts w:asciiTheme="majorHAnsi" w:hAnsiTheme="majorHAnsi"/>
          <w:sz w:val="2"/>
        </w:rPr>
      </w:pPr>
    </w:p>
    <w:p w:rsidR="004B5BE0" w:rsidRDefault="004B5BE0" w:rsidP="004B5BE0">
      <w:pPr>
        <w:pStyle w:val="ListParagraph"/>
        <w:numPr>
          <w:ilvl w:val="0"/>
          <w:numId w:val="2"/>
        </w:numPr>
        <w:spacing w:line="240" w:lineRule="auto"/>
        <w:jc w:val="both"/>
        <w:rPr>
          <w:rFonts w:asciiTheme="majorHAnsi" w:hAnsiTheme="majorHAnsi"/>
        </w:rPr>
      </w:pPr>
      <w:r w:rsidRPr="00013487">
        <w:rPr>
          <w:rFonts w:asciiTheme="majorHAnsi" w:hAnsiTheme="majorHAnsi"/>
        </w:rPr>
        <w:t xml:space="preserve">The same login information is used every time to login to the applicant’s account. </w:t>
      </w:r>
    </w:p>
    <w:p w:rsidR="004B5BE0" w:rsidRPr="00E16387" w:rsidRDefault="004B5BE0" w:rsidP="004B5BE0">
      <w:pPr>
        <w:pStyle w:val="ListParagraph"/>
        <w:rPr>
          <w:rFonts w:asciiTheme="majorHAnsi" w:hAnsiTheme="majorHAnsi"/>
          <w:sz w:val="2"/>
        </w:rPr>
      </w:pPr>
    </w:p>
    <w:p w:rsidR="004B5BE0" w:rsidRPr="00E16387" w:rsidRDefault="004B5BE0" w:rsidP="004B5BE0">
      <w:pPr>
        <w:pStyle w:val="ListParagraph"/>
        <w:spacing w:line="240" w:lineRule="auto"/>
        <w:ind w:left="1080"/>
        <w:jc w:val="both"/>
        <w:rPr>
          <w:rFonts w:asciiTheme="majorHAnsi" w:hAnsiTheme="majorHAnsi"/>
          <w:sz w:val="4"/>
        </w:rPr>
      </w:pPr>
    </w:p>
    <w:p w:rsidR="004B5BE0" w:rsidRDefault="004B5BE0" w:rsidP="004B5BE0">
      <w:pPr>
        <w:pStyle w:val="ListParagraph"/>
        <w:numPr>
          <w:ilvl w:val="0"/>
          <w:numId w:val="2"/>
        </w:numPr>
        <w:jc w:val="both"/>
        <w:rPr>
          <w:rFonts w:asciiTheme="majorHAnsi" w:hAnsiTheme="majorHAnsi"/>
          <w:b/>
          <w:u w:val="single"/>
        </w:rPr>
      </w:pPr>
      <w:r w:rsidRPr="00B964EA">
        <w:rPr>
          <w:rFonts w:asciiTheme="majorHAnsi" w:hAnsiTheme="majorHAnsi"/>
          <w:b/>
          <w:u w:val="single"/>
        </w:rPr>
        <w:t>Applicant shall upload the following for MBBS/BDS</w:t>
      </w:r>
      <w:r w:rsidR="00AA40B6">
        <w:rPr>
          <w:rFonts w:asciiTheme="majorHAnsi" w:hAnsiTheme="majorHAnsi"/>
          <w:b/>
          <w:u w:val="single"/>
        </w:rPr>
        <w:t>(</w:t>
      </w:r>
      <w:r w:rsidRPr="00B964EA">
        <w:rPr>
          <w:rFonts w:asciiTheme="majorHAnsi" w:hAnsiTheme="majorHAnsi"/>
          <w:b/>
          <w:u w:val="single"/>
        </w:rPr>
        <w:t>wherever necessary):-</w:t>
      </w:r>
    </w:p>
    <w:p w:rsidR="00810083" w:rsidRDefault="00810083" w:rsidP="00810083">
      <w:pPr>
        <w:pStyle w:val="ListParagraph"/>
        <w:ind w:left="1080"/>
        <w:jc w:val="both"/>
        <w:rPr>
          <w:rFonts w:asciiTheme="majorHAnsi" w:hAnsiTheme="majorHAnsi"/>
          <w:b/>
          <w:u w:val="single"/>
        </w:rPr>
      </w:pPr>
    </w:p>
    <w:p w:rsidR="00AA40B6" w:rsidRPr="00CD0070" w:rsidRDefault="00810083" w:rsidP="00CD0070">
      <w:pPr>
        <w:pStyle w:val="ListParagraph"/>
        <w:numPr>
          <w:ilvl w:val="0"/>
          <w:numId w:val="54"/>
        </w:numPr>
        <w:spacing w:before="54"/>
        <w:jc w:val="both"/>
        <w:rPr>
          <w:rFonts w:ascii="Cambria" w:hAnsi="Cambria"/>
          <w:spacing w:val="1"/>
        </w:rPr>
      </w:pPr>
      <w:r>
        <w:rPr>
          <w:rFonts w:ascii="Cambria" w:hAnsi="Cambria"/>
          <w:spacing w:val="1"/>
        </w:rPr>
        <w:t xml:space="preserve">        </w:t>
      </w:r>
      <w:r w:rsidR="00AA40B6" w:rsidRPr="00CD0070">
        <w:rPr>
          <w:rFonts w:ascii="Cambria" w:hAnsi="Cambria"/>
          <w:spacing w:val="1"/>
        </w:rPr>
        <w:t>Passport size photograph of the applicant (120x130) (only jpg &amp; size 150 KB)</w:t>
      </w:r>
    </w:p>
    <w:p w:rsidR="00AA40B6" w:rsidRPr="00CD0070" w:rsidRDefault="00AA40B6" w:rsidP="00CD0070">
      <w:pPr>
        <w:pStyle w:val="ListParagraph"/>
        <w:numPr>
          <w:ilvl w:val="0"/>
          <w:numId w:val="55"/>
        </w:numPr>
        <w:spacing w:before="54"/>
        <w:jc w:val="both"/>
        <w:rPr>
          <w:rFonts w:ascii="Cambria" w:hAnsi="Cambria"/>
          <w:spacing w:val="1"/>
        </w:rPr>
      </w:pPr>
      <w:r w:rsidRPr="00CD0070">
        <w:rPr>
          <w:rFonts w:ascii="Cambria" w:hAnsi="Cambria"/>
          <w:spacing w:val="1"/>
        </w:rPr>
        <w:t>Self –attested copy of NEET-UG-2017 Admit Card (only PDF &amp; size 200 KB).</w:t>
      </w:r>
    </w:p>
    <w:p w:rsidR="00AA40B6" w:rsidRDefault="00AA40B6" w:rsidP="00CD0070">
      <w:pPr>
        <w:pStyle w:val="ListParagraph"/>
        <w:numPr>
          <w:ilvl w:val="0"/>
          <w:numId w:val="55"/>
        </w:numPr>
        <w:spacing w:before="54" w:after="0" w:line="240" w:lineRule="auto"/>
        <w:jc w:val="both"/>
        <w:rPr>
          <w:rFonts w:ascii="Cambria" w:hAnsi="Cambria"/>
          <w:spacing w:val="1"/>
        </w:rPr>
      </w:pPr>
      <w:r>
        <w:rPr>
          <w:rFonts w:ascii="Cambria" w:hAnsi="Cambria"/>
          <w:spacing w:val="1"/>
        </w:rPr>
        <w:t>Self –attested copy of NEET-UG-2017 Score Card</w:t>
      </w:r>
      <w:r w:rsidRPr="00C168F4">
        <w:rPr>
          <w:rFonts w:ascii="Cambria" w:hAnsi="Cambria"/>
          <w:spacing w:val="1"/>
        </w:rPr>
        <w:t xml:space="preserve"> (only PDF &amp; size 200 KB).</w:t>
      </w:r>
    </w:p>
    <w:p w:rsidR="009B081E" w:rsidRDefault="009B081E" w:rsidP="00CD0070">
      <w:pPr>
        <w:pStyle w:val="ListParagraph"/>
        <w:numPr>
          <w:ilvl w:val="0"/>
          <w:numId w:val="55"/>
        </w:numPr>
        <w:spacing w:before="54" w:after="0" w:line="240" w:lineRule="auto"/>
        <w:jc w:val="both"/>
        <w:rPr>
          <w:rFonts w:ascii="Cambria" w:hAnsi="Cambria"/>
          <w:spacing w:val="1"/>
        </w:rPr>
      </w:pPr>
      <w:r>
        <w:rPr>
          <w:rFonts w:ascii="Cambria" w:hAnsi="Cambria"/>
          <w:spacing w:val="1"/>
        </w:rPr>
        <w:t>Self – attested copy of Provisional Allotment Letter (Issued</w:t>
      </w:r>
      <w:r w:rsidR="00746A57">
        <w:rPr>
          <w:rFonts w:ascii="Cambria" w:hAnsi="Cambria"/>
          <w:spacing w:val="1"/>
        </w:rPr>
        <w:t xml:space="preserve"> by MCC) </w:t>
      </w:r>
      <w:r w:rsidR="00746A57" w:rsidRPr="00C168F4">
        <w:rPr>
          <w:rFonts w:ascii="Cambria" w:hAnsi="Cambria"/>
          <w:spacing w:val="1"/>
        </w:rPr>
        <w:t>(only PDF &amp; size 200 KB)</w:t>
      </w:r>
    </w:p>
    <w:p w:rsidR="00AA40B6" w:rsidRPr="00C168F4" w:rsidRDefault="00AA40B6" w:rsidP="00CD0070">
      <w:pPr>
        <w:pStyle w:val="ListParagraph"/>
        <w:numPr>
          <w:ilvl w:val="0"/>
          <w:numId w:val="55"/>
        </w:numPr>
        <w:spacing w:before="54" w:after="0" w:line="240" w:lineRule="auto"/>
        <w:jc w:val="both"/>
        <w:rPr>
          <w:rFonts w:ascii="Cambria" w:hAnsi="Cambria"/>
          <w:spacing w:val="1"/>
        </w:rPr>
      </w:pPr>
      <w:r w:rsidRPr="00C168F4">
        <w:rPr>
          <w:rFonts w:ascii="Cambria" w:hAnsi="Cambria"/>
          <w:spacing w:val="1"/>
        </w:rPr>
        <w:t xml:space="preserve">Self-attested copy of </w:t>
      </w:r>
      <w:proofErr w:type="spellStart"/>
      <w:r w:rsidRPr="00C168F4">
        <w:rPr>
          <w:rFonts w:ascii="Cambria" w:hAnsi="Cambria"/>
          <w:spacing w:val="1"/>
        </w:rPr>
        <w:t>Aadhar</w:t>
      </w:r>
      <w:proofErr w:type="spellEnd"/>
      <w:r w:rsidRPr="00C168F4">
        <w:rPr>
          <w:rFonts w:ascii="Cambria" w:hAnsi="Cambria"/>
          <w:spacing w:val="1"/>
        </w:rPr>
        <w:t xml:space="preserve"> Card (only PDF &amp; size 200 KB).</w:t>
      </w:r>
    </w:p>
    <w:p w:rsidR="00AA40B6" w:rsidRDefault="00AA40B6" w:rsidP="00CD0070">
      <w:pPr>
        <w:pStyle w:val="ListParagraph"/>
        <w:numPr>
          <w:ilvl w:val="0"/>
          <w:numId w:val="55"/>
        </w:numPr>
        <w:spacing w:before="54" w:after="0" w:line="240" w:lineRule="auto"/>
        <w:jc w:val="both"/>
        <w:rPr>
          <w:rFonts w:ascii="Cambria" w:hAnsi="Cambria"/>
          <w:spacing w:val="1"/>
        </w:rPr>
      </w:pPr>
      <w:r w:rsidRPr="00C168F4">
        <w:rPr>
          <w:rFonts w:ascii="Cambria" w:hAnsi="Cambria"/>
          <w:spacing w:val="1"/>
        </w:rPr>
        <w:t>Scanned signature of the applicant (200x50) (only jpg &amp; size 100 KB)</w:t>
      </w:r>
    </w:p>
    <w:p w:rsidR="00AA40B6" w:rsidRDefault="00AA40B6" w:rsidP="00CD0070">
      <w:pPr>
        <w:pStyle w:val="ListParagraph"/>
        <w:numPr>
          <w:ilvl w:val="0"/>
          <w:numId w:val="55"/>
        </w:numPr>
        <w:spacing w:before="54" w:after="0" w:line="240" w:lineRule="auto"/>
        <w:jc w:val="both"/>
        <w:rPr>
          <w:rFonts w:ascii="Cambria" w:hAnsi="Cambria"/>
          <w:spacing w:val="1"/>
        </w:rPr>
      </w:pPr>
      <w:r w:rsidRPr="00C168F4">
        <w:rPr>
          <w:rFonts w:ascii="Cambria" w:hAnsi="Cambria"/>
          <w:spacing w:val="1"/>
        </w:rPr>
        <w:t>Self-attested copy of Matriculation Certificate for verification of date of birth (only PDF &amp; size 200 KB).</w:t>
      </w:r>
    </w:p>
    <w:p w:rsidR="00AA40B6" w:rsidRPr="00C168F4" w:rsidRDefault="00AA40B6" w:rsidP="00CD0070">
      <w:pPr>
        <w:pStyle w:val="ListParagraph"/>
        <w:numPr>
          <w:ilvl w:val="0"/>
          <w:numId w:val="55"/>
        </w:numPr>
        <w:spacing w:before="54" w:after="0" w:line="240" w:lineRule="auto"/>
        <w:jc w:val="both"/>
        <w:rPr>
          <w:rFonts w:ascii="Cambria" w:hAnsi="Cambria"/>
          <w:spacing w:val="1"/>
        </w:rPr>
      </w:pPr>
      <w:r w:rsidRPr="00C168F4">
        <w:rPr>
          <w:rFonts w:ascii="Cambria" w:hAnsi="Cambria"/>
          <w:spacing w:val="1"/>
        </w:rPr>
        <w:t>Self-attested</w:t>
      </w:r>
      <w:r>
        <w:rPr>
          <w:rFonts w:ascii="Cambria" w:hAnsi="Cambria"/>
          <w:spacing w:val="1"/>
        </w:rPr>
        <w:t xml:space="preserve"> copy of 10+2 </w:t>
      </w:r>
      <w:proofErr w:type="spellStart"/>
      <w:r>
        <w:rPr>
          <w:rFonts w:ascii="Cambria" w:hAnsi="Cambria"/>
          <w:spacing w:val="1"/>
        </w:rPr>
        <w:t>M</w:t>
      </w:r>
      <w:r w:rsidRPr="00C168F4">
        <w:rPr>
          <w:rFonts w:ascii="Cambria" w:hAnsi="Cambria"/>
          <w:spacing w:val="1"/>
        </w:rPr>
        <w:t>arksheet</w:t>
      </w:r>
      <w:proofErr w:type="spellEnd"/>
      <w:r w:rsidRPr="00C168F4">
        <w:rPr>
          <w:rFonts w:ascii="Cambria" w:hAnsi="Cambria"/>
          <w:spacing w:val="1"/>
        </w:rPr>
        <w:t xml:space="preserve"> (only PDF &amp; size 200 KB).</w:t>
      </w:r>
    </w:p>
    <w:p w:rsidR="00AA40B6" w:rsidRPr="00C168F4" w:rsidRDefault="00AA40B6" w:rsidP="00CD0070">
      <w:pPr>
        <w:pStyle w:val="ListParagraph"/>
        <w:numPr>
          <w:ilvl w:val="0"/>
          <w:numId w:val="55"/>
        </w:numPr>
        <w:spacing w:before="54" w:after="0" w:line="240" w:lineRule="auto"/>
        <w:jc w:val="both"/>
        <w:rPr>
          <w:rFonts w:ascii="Cambria" w:hAnsi="Cambria"/>
          <w:spacing w:val="1"/>
        </w:rPr>
      </w:pPr>
      <w:r w:rsidRPr="00C168F4">
        <w:rPr>
          <w:rFonts w:ascii="Cambria" w:hAnsi="Cambria"/>
          <w:spacing w:val="1"/>
        </w:rPr>
        <w:t>Self-attested</w:t>
      </w:r>
      <w:r>
        <w:rPr>
          <w:rFonts w:ascii="Cambria" w:hAnsi="Cambria"/>
          <w:spacing w:val="1"/>
        </w:rPr>
        <w:t xml:space="preserve"> copy of 10+2 C</w:t>
      </w:r>
      <w:r w:rsidRPr="00C168F4">
        <w:rPr>
          <w:rFonts w:ascii="Cambria" w:hAnsi="Cambria"/>
          <w:spacing w:val="1"/>
        </w:rPr>
        <w:t>ertificate (only PDF &amp; size 200 KB).</w:t>
      </w:r>
    </w:p>
    <w:p w:rsidR="00AA40B6" w:rsidRPr="00C168F4" w:rsidRDefault="00AA40B6" w:rsidP="00CD0070">
      <w:pPr>
        <w:pStyle w:val="ListParagraph"/>
        <w:numPr>
          <w:ilvl w:val="0"/>
          <w:numId w:val="55"/>
        </w:numPr>
        <w:spacing w:before="54" w:after="0" w:line="240" w:lineRule="auto"/>
        <w:jc w:val="both"/>
        <w:rPr>
          <w:rFonts w:ascii="Cambria" w:hAnsi="Cambria"/>
        </w:rPr>
      </w:pPr>
      <w:r w:rsidRPr="00C168F4">
        <w:rPr>
          <w:rFonts w:ascii="Cambria" w:hAnsi="Cambria"/>
          <w:spacing w:val="1"/>
        </w:rPr>
        <w:t xml:space="preserve">Self-attested copy </w:t>
      </w:r>
      <w:r>
        <w:rPr>
          <w:rFonts w:ascii="Cambria" w:hAnsi="Cambria"/>
          <w:spacing w:val="1"/>
        </w:rPr>
        <w:t xml:space="preserve">of </w:t>
      </w:r>
      <w:r w:rsidR="00810083">
        <w:rPr>
          <w:rFonts w:ascii="Cambria" w:hAnsi="Cambria"/>
        </w:rPr>
        <w:t>Character Certificate issued by</w:t>
      </w:r>
      <w:r w:rsidRPr="00C168F4">
        <w:rPr>
          <w:rFonts w:ascii="Cambria" w:hAnsi="Cambria"/>
        </w:rPr>
        <w:t xml:space="preserve"> the Principal of the school last attended or any </w:t>
      </w:r>
      <w:proofErr w:type="spellStart"/>
      <w:r w:rsidRPr="00C168F4">
        <w:rPr>
          <w:rFonts w:ascii="Cambria" w:hAnsi="Cambria"/>
        </w:rPr>
        <w:t>Gazetted</w:t>
      </w:r>
      <w:proofErr w:type="spellEnd"/>
      <w:r w:rsidRPr="00C168F4">
        <w:rPr>
          <w:rFonts w:ascii="Cambria" w:hAnsi="Cambria"/>
        </w:rPr>
        <w:t xml:space="preserve"> Officer </w:t>
      </w:r>
      <w:r w:rsidRPr="00C168F4">
        <w:rPr>
          <w:rFonts w:ascii="Cambria" w:hAnsi="Cambria"/>
          <w:spacing w:val="1"/>
        </w:rPr>
        <w:t>(Only PDF &amp; size 200 KB).</w:t>
      </w:r>
    </w:p>
    <w:p w:rsidR="00AA40B6" w:rsidRPr="00C168F4" w:rsidRDefault="00AA40B6" w:rsidP="00CD0070">
      <w:pPr>
        <w:pStyle w:val="ListParagraph"/>
        <w:numPr>
          <w:ilvl w:val="0"/>
          <w:numId w:val="55"/>
        </w:numPr>
        <w:spacing w:before="54" w:after="0" w:line="240" w:lineRule="auto"/>
        <w:jc w:val="both"/>
        <w:rPr>
          <w:rFonts w:ascii="Cambria" w:hAnsi="Cambria"/>
          <w:spacing w:val="1"/>
        </w:rPr>
      </w:pPr>
      <w:r w:rsidRPr="00C168F4">
        <w:rPr>
          <w:rFonts w:ascii="Cambria" w:hAnsi="Cambria"/>
          <w:spacing w:val="1"/>
        </w:rPr>
        <w:t xml:space="preserve">Self-attested copy </w:t>
      </w:r>
      <w:r>
        <w:rPr>
          <w:rFonts w:ascii="Cambria" w:hAnsi="Cambria"/>
          <w:spacing w:val="1"/>
        </w:rPr>
        <w:t xml:space="preserve">of </w:t>
      </w:r>
      <w:r w:rsidRPr="00C168F4">
        <w:rPr>
          <w:rFonts w:ascii="Cambria" w:hAnsi="Cambria"/>
        </w:rPr>
        <w:t xml:space="preserve">Scheduled Caste/ Scheduled Tribe certificate as described in </w:t>
      </w:r>
      <w:r>
        <w:rPr>
          <w:rFonts w:ascii="Cambria" w:hAnsi="Cambria"/>
        </w:rPr>
        <w:t xml:space="preserve">    </w:t>
      </w:r>
      <w:r w:rsidRPr="00C168F4">
        <w:rPr>
          <w:rFonts w:ascii="Cambria" w:hAnsi="Cambria"/>
          <w:b/>
        </w:rPr>
        <w:t>Section –D,</w:t>
      </w:r>
      <w:r w:rsidRPr="00C168F4">
        <w:rPr>
          <w:rFonts w:ascii="Cambria" w:hAnsi="Cambria"/>
        </w:rPr>
        <w:t xml:space="preserve"> </w:t>
      </w:r>
      <w:r w:rsidRPr="00C168F4">
        <w:rPr>
          <w:rFonts w:ascii="Cambria" w:hAnsi="Cambria"/>
          <w:b/>
          <w:bCs/>
        </w:rPr>
        <w:t>clause 1A</w:t>
      </w:r>
      <w:r w:rsidRPr="00C168F4">
        <w:rPr>
          <w:rFonts w:ascii="Cambria" w:hAnsi="Cambria"/>
        </w:rPr>
        <w:t>,</w:t>
      </w:r>
      <w:r w:rsidR="00563B47">
        <w:rPr>
          <w:rFonts w:ascii="Cambria" w:hAnsi="Cambria"/>
        </w:rPr>
        <w:t xml:space="preserve"> </w:t>
      </w:r>
      <w:r w:rsidR="00563B47" w:rsidRPr="00563B47">
        <w:rPr>
          <w:rFonts w:ascii="Cambria" w:hAnsi="Cambria"/>
          <w:b/>
        </w:rPr>
        <w:t>BOI-2017</w:t>
      </w:r>
      <w:r w:rsidRPr="00C168F4">
        <w:rPr>
          <w:rFonts w:ascii="Cambria" w:hAnsi="Cambria"/>
        </w:rPr>
        <w:t xml:space="preserve"> if applicable.</w:t>
      </w:r>
      <w:r w:rsidRPr="00C168F4">
        <w:rPr>
          <w:rFonts w:ascii="Cambria" w:hAnsi="Cambria"/>
          <w:spacing w:val="1"/>
        </w:rPr>
        <w:t xml:space="preserve"> (Only PDF &amp; size 200 KB).</w:t>
      </w:r>
    </w:p>
    <w:p w:rsidR="00AA40B6" w:rsidRPr="00C168F4" w:rsidRDefault="00AA40B6" w:rsidP="00CD0070">
      <w:pPr>
        <w:pStyle w:val="ListParagraph"/>
        <w:numPr>
          <w:ilvl w:val="0"/>
          <w:numId w:val="55"/>
        </w:numPr>
        <w:spacing w:before="54" w:after="0" w:line="240" w:lineRule="auto"/>
        <w:jc w:val="both"/>
        <w:rPr>
          <w:rFonts w:ascii="Cambria" w:hAnsi="Cambria"/>
          <w:spacing w:val="1"/>
        </w:rPr>
      </w:pPr>
      <w:r w:rsidRPr="00C168F4">
        <w:rPr>
          <w:rFonts w:ascii="Cambria" w:hAnsi="Cambria"/>
          <w:spacing w:val="1"/>
        </w:rPr>
        <w:t>Self-attested copy</w:t>
      </w:r>
      <w:r>
        <w:rPr>
          <w:rFonts w:ascii="Cambria" w:hAnsi="Cambria"/>
          <w:spacing w:val="1"/>
        </w:rPr>
        <w:t xml:space="preserve"> of</w:t>
      </w:r>
      <w:r w:rsidRPr="00C168F4">
        <w:rPr>
          <w:rFonts w:ascii="Cambria" w:hAnsi="Cambria"/>
          <w:spacing w:val="1"/>
        </w:rPr>
        <w:t xml:space="preserve"> </w:t>
      </w:r>
      <w:r w:rsidRPr="00C168F4">
        <w:rPr>
          <w:rFonts w:ascii="Cambria" w:hAnsi="Cambria"/>
        </w:rPr>
        <w:t>Father’s SC/ST Certificate, if applicable.</w:t>
      </w:r>
      <w:r w:rsidRPr="00C168F4">
        <w:rPr>
          <w:rFonts w:ascii="Cambria" w:hAnsi="Cambria"/>
          <w:spacing w:val="1"/>
        </w:rPr>
        <w:t xml:space="preserve"> (Only PDF &amp; size 200 KB).</w:t>
      </w:r>
    </w:p>
    <w:p w:rsidR="00AA40B6" w:rsidRPr="00C168F4" w:rsidRDefault="00AA40B6" w:rsidP="00CD0070">
      <w:pPr>
        <w:numPr>
          <w:ilvl w:val="0"/>
          <w:numId w:val="55"/>
        </w:numPr>
        <w:spacing w:before="54"/>
        <w:jc w:val="both"/>
        <w:rPr>
          <w:rFonts w:ascii="Cambria" w:hAnsi="Cambria"/>
          <w:spacing w:val="1"/>
          <w:sz w:val="22"/>
          <w:szCs w:val="22"/>
        </w:rPr>
      </w:pPr>
      <w:r w:rsidRPr="00C168F4">
        <w:rPr>
          <w:rFonts w:ascii="Cambria" w:hAnsi="Cambria"/>
          <w:spacing w:val="1"/>
          <w:sz w:val="22"/>
          <w:szCs w:val="22"/>
        </w:rPr>
        <w:t xml:space="preserve">Self-attested copy of </w:t>
      </w:r>
      <w:r w:rsidRPr="00C168F4">
        <w:rPr>
          <w:rFonts w:ascii="Cambria" w:hAnsi="Cambria"/>
          <w:spacing w:val="-2"/>
          <w:sz w:val="22"/>
          <w:szCs w:val="22"/>
        </w:rPr>
        <w:t>Person with Disability (</w:t>
      </w:r>
      <w:proofErr w:type="spellStart"/>
      <w:r w:rsidRPr="00C168F4">
        <w:rPr>
          <w:rFonts w:ascii="Cambria" w:hAnsi="Cambria"/>
          <w:spacing w:val="-2"/>
          <w:sz w:val="22"/>
          <w:szCs w:val="22"/>
        </w:rPr>
        <w:t>Pwd</w:t>
      </w:r>
      <w:proofErr w:type="spellEnd"/>
      <w:r w:rsidRPr="00C168F4">
        <w:rPr>
          <w:rFonts w:ascii="Cambria" w:hAnsi="Cambria"/>
          <w:spacing w:val="-2"/>
          <w:sz w:val="22"/>
          <w:szCs w:val="22"/>
        </w:rPr>
        <w:t xml:space="preserve">) certificate, if applicable </w:t>
      </w:r>
      <w:r w:rsidRPr="00C168F4">
        <w:rPr>
          <w:rFonts w:ascii="Cambria" w:hAnsi="Cambria"/>
          <w:spacing w:val="1"/>
          <w:sz w:val="22"/>
          <w:szCs w:val="22"/>
        </w:rPr>
        <w:t>(only PDF &amp; size 200 KB).</w:t>
      </w:r>
    </w:p>
    <w:p w:rsidR="00AA40B6" w:rsidRPr="00C168F4" w:rsidRDefault="00AA40B6" w:rsidP="00CD0070">
      <w:pPr>
        <w:pStyle w:val="ListParagraph"/>
        <w:numPr>
          <w:ilvl w:val="0"/>
          <w:numId w:val="55"/>
        </w:numPr>
        <w:spacing w:before="54" w:after="0" w:line="240" w:lineRule="auto"/>
        <w:jc w:val="both"/>
        <w:rPr>
          <w:rFonts w:ascii="Cambria" w:hAnsi="Cambria"/>
          <w:spacing w:val="1"/>
        </w:rPr>
      </w:pPr>
      <w:r w:rsidRPr="00C168F4">
        <w:rPr>
          <w:rFonts w:ascii="Cambria" w:hAnsi="Cambria"/>
          <w:spacing w:val="1"/>
        </w:rPr>
        <w:t>Self-attested copy</w:t>
      </w:r>
      <w:r>
        <w:rPr>
          <w:rFonts w:ascii="Cambria" w:hAnsi="Cambria"/>
          <w:spacing w:val="1"/>
        </w:rPr>
        <w:t xml:space="preserve"> of</w:t>
      </w:r>
      <w:r w:rsidRPr="00C168F4">
        <w:rPr>
          <w:rFonts w:ascii="Cambria" w:hAnsi="Cambria"/>
          <w:spacing w:val="1"/>
        </w:rPr>
        <w:t xml:space="preserve"> </w:t>
      </w:r>
      <w:r w:rsidRPr="00C168F4">
        <w:rPr>
          <w:rFonts w:ascii="Cambria" w:hAnsi="Cambria"/>
        </w:rPr>
        <w:t xml:space="preserve">OBC Certificate as described in </w:t>
      </w:r>
      <w:r w:rsidRPr="00C168F4">
        <w:rPr>
          <w:rFonts w:ascii="Cambria" w:hAnsi="Cambria"/>
          <w:b/>
        </w:rPr>
        <w:t>Section–D</w:t>
      </w:r>
      <w:r w:rsidRPr="00C168F4">
        <w:rPr>
          <w:rFonts w:ascii="Cambria" w:hAnsi="Cambria"/>
        </w:rPr>
        <w:t xml:space="preserve"> </w:t>
      </w:r>
      <w:r w:rsidRPr="00C168F4">
        <w:rPr>
          <w:rFonts w:ascii="Cambria" w:hAnsi="Cambria"/>
          <w:b/>
          <w:bCs/>
        </w:rPr>
        <w:t>clause B</w:t>
      </w:r>
      <w:r w:rsidRPr="00C168F4">
        <w:rPr>
          <w:rFonts w:ascii="Cambria" w:hAnsi="Cambria"/>
        </w:rPr>
        <w:t>,</w:t>
      </w:r>
      <w:r w:rsidR="00563B47" w:rsidRPr="00563B47">
        <w:rPr>
          <w:rFonts w:ascii="Cambria" w:hAnsi="Cambria"/>
          <w:b/>
        </w:rPr>
        <w:t xml:space="preserve"> BOI-</w:t>
      </w:r>
      <w:proofErr w:type="gramStart"/>
      <w:r w:rsidR="00563B47" w:rsidRPr="00563B47">
        <w:rPr>
          <w:rFonts w:ascii="Cambria" w:hAnsi="Cambria"/>
          <w:b/>
        </w:rPr>
        <w:t>2017</w:t>
      </w:r>
      <w:r w:rsidR="00563B47" w:rsidRPr="00C168F4">
        <w:rPr>
          <w:rFonts w:ascii="Cambria" w:hAnsi="Cambria"/>
        </w:rPr>
        <w:t xml:space="preserve"> </w:t>
      </w:r>
      <w:r w:rsidRPr="00C168F4">
        <w:rPr>
          <w:rFonts w:ascii="Cambria" w:hAnsi="Cambria"/>
        </w:rPr>
        <w:t xml:space="preserve"> if</w:t>
      </w:r>
      <w:proofErr w:type="gramEnd"/>
      <w:r w:rsidRPr="00C168F4">
        <w:rPr>
          <w:rFonts w:ascii="Cambria" w:hAnsi="Cambria"/>
        </w:rPr>
        <w:t xml:space="preserve"> applicable. </w:t>
      </w:r>
      <w:r w:rsidRPr="00C168F4">
        <w:rPr>
          <w:rFonts w:ascii="Cambria" w:hAnsi="Cambria"/>
          <w:spacing w:val="1"/>
        </w:rPr>
        <w:t>(Only PDF &amp; size 200 KB).</w:t>
      </w:r>
    </w:p>
    <w:p w:rsidR="00AA40B6" w:rsidRPr="006460B4" w:rsidRDefault="00AA40B6" w:rsidP="00CD0070">
      <w:pPr>
        <w:numPr>
          <w:ilvl w:val="0"/>
          <w:numId w:val="55"/>
        </w:numPr>
        <w:jc w:val="both"/>
        <w:rPr>
          <w:rFonts w:ascii="Cambria" w:hAnsi="Cambria"/>
          <w:b/>
          <w:sz w:val="22"/>
          <w:szCs w:val="22"/>
        </w:rPr>
      </w:pPr>
      <w:r w:rsidRPr="006460B4">
        <w:rPr>
          <w:rFonts w:ascii="Cambria" w:hAnsi="Cambria"/>
          <w:b/>
          <w:spacing w:val="1"/>
          <w:sz w:val="22"/>
          <w:szCs w:val="22"/>
        </w:rPr>
        <w:lastRenderedPageBreak/>
        <w:t xml:space="preserve">Self-attested copy of </w:t>
      </w:r>
      <w:r w:rsidRPr="006460B4">
        <w:rPr>
          <w:rFonts w:ascii="Cambria" w:hAnsi="Cambria"/>
          <w:b/>
          <w:sz w:val="22"/>
          <w:szCs w:val="22"/>
        </w:rPr>
        <w:t xml:space="preserve">Non-creamy layer certificate of the current financial year (i.e. after 01/04/2017) and OBC caste certificate as per the Central list for OBC’s </w:t>
      </w:r>
      <w:r w:rsidRPr="006460B4">
        <w:rPr>
          <w:rFonts w:ascii="Cambria" w:hAnsi="Cambria"/>
          <w:b/>
          <w:spacing w:val="1"/>
          <w:sz w:val="22"/>
          <w:szCs w:val="22"/>
        </w:rPr>
        <w:t>(only PDF &amp; size 200 KB).</w:t>
      </w:r>
      <w:r w:rsidRPr="006460B4">
        <w:rPr>
          <w:rFonts w:ascii="Cambria" w:hAnsi="Cambria"/>
          <w:b/>
          <w:sz w:val="22"/>
          <w:szCs w:val="22"/>
        </w:rPr>
        <w:t xml:space="preserve"> </w:t>
      </w:r>
    </w:p>
    <w:p w:rsidR="00AA40B6" w:rsidRDefault="00AA40B6" w:rsidP="00CD0070">
      <w:pPr>
        <w:numPr>
          <w:ilvl w:val="0"/>
          <w:numId w:val="55"/>
        </w:numPr>
        <w:jc w:val="both"/>
        <w:rPr>
          <w:rFonts w:ascii="Cambria" w:hAnsi="Cambria"/>
          <w:sz w:val="22"/>
          <w:szCs w:val="22"/>
        </w:rPr>
      </w:pPr>
      <w:r w:rsidRPr="00C168F4">
        <w:rPr>
          <w:rFonts w:ascii="Cambria" w:hAnsi="Cambria"/>
          <w:sz w:val="22"/>
          <w:szCs w:val="22"/>
        </w:rPr>
        <w:t xml:space="preserve">Self-attested copy of OCI card, if applicable. </w:t>
      </w:r>
    </w:p>
    <w:p w:rsidR="00CD0070" w:rsidRPr="00C168F4" w:rsidRDefault="00CD0070" w:rsidP="00CD0070">
      <w:pPr>
        <w:numPr>
          <w:ilvl w:val="0"/>
          <w:numId w:val="55"/>
        </w:numPr>
        <w:jc w:val="both"/>
        <w:rPr>
          <w:rFonts w:ascii="Cambria" w:hAnsi="Cambria"/>
          <w:sz w:val="22"/>
          <w:szCs w:val="22"/>
        </w:rPr>
      </w:pPr>
      <w:r>
        <w:rPr>
          <w:rFonts w:ascii="Cambria" w:hAnsi="Cambria"/>
          <w:sz w:val="22"/>
          <w:szCs w:val="22"/>
        </w:rPr>
        <w:t>Surety Bond</w:t>
      </w:r>
      <w:r w:rsidR="00810083">
        <w:rPr>
          <w:rFonts w:ascii="Cambria" w:hAnsi="Cambria"/>
          <w:sz w:val="22"/>
          <w:szCs w:val="22"/>
        </w:rPr>
        <w:t xml:space="preserve"> of </w:t>
      </w:r>
      <w:proofErr w:type="spellStart"/>
      <w:r w:rsidR="00810083">
        <w:rPr>
          <w:rFonts w:ascii="Cambria" w:hAnsi="Cambria"/>
          <w:sz w:val="22"/>
          <w:szCs w:val="22"/>
        </w:rPr>
        <w:t>Rs</w:t>
      </w:r>
      <w:proofErr w:type="spellEnd"/>
      <w:r w:rsidR="00810083">
        <w:rPr>
          <w:rFonts w:ascii="Cambria" w:hAnsi="Cambria"/>
          <w:sz w:val="22"/>
          <w:szCs w:val="22"/>
        </w:rPr>
        <w:t xml:space="preserve">. 3 Lakh signed by two </w:t>
      </w:r>
      <w:r w:rsidR="009B081E">
        <w:rPr>
          <w:rFonts w:ascii="Cambria" w:hAnsi="Cambria"/>
          <w:sz w:val="22"/>
          <w:szCs w:val="22"/>
        </w:rPr>
        <w:t>sureties</w:t>
      </w:r>
      <w:r w:rsidR="00810083">
        <w:rPr>
          <w:rFonts w:ascii="Cambria" w:hAnsi="Cambria"/>
          <w:sz w:val="22"/>
          <w:szCs w:val="22"/>
        </w:rPr>
        <w:t>.</w:t>
      </w:r>
    </w:p>
    <w:p w:rsidR="004B5BE0" w:rsidRDefault="004B5BE0" w:rsidP="004B5BE0">
      <w:pPr>
        <w:spacing w:line="360" w:lineRule="auto"/>
        <w:ind w:left="720" w:hanging="720"/>
        <w:jc w:val="both"/>
        <w:rPr>
          <w:b/>
          <w:sz w:val="22"/>
          <w:szCs w:val="22"/>
        </w:rPr>
      </w:pPr>
    </w:p>
    <w:p w:rsidR="00AA40B6" w:rsidRPr="00D439B1" w:rsidRDefault="00AA40B6" w:rsidP="00D439B1">
      <w:pPr>
        <w:ind w:left="720" w:hanging="720"/>
        <w:jc w:val="both"/>
        <w:rPr>
          <w:rFonts w:asciiTheme="majorHAnsi" w:hAnsiTheme="majorHAnsi"/>
          <w:b/>
          <w:sz w:val="22"/>
          <w:szCs w:val="22"/>
        </w:rPr>
      </w:pPr>
      <w:r w:rsidRPr="00D439B1">
        <w:rPr>
          <w:rFonts w:asciiTheme="majorHAnsi" w:hAnsiTheme="majorHAnsi"/>
          <w:b/>
          <w:sz w:val="22"/>
          <w:szCs w:val="22"/>
        </w:rPr>
        <w:t>Note</w:t>
      </w:r>
      <w:proofErr w:type="gramStart"/>
      <w:r w:rsidRPr="00D439B1">
        <w:rPr>
          <w:rFonts w:asciiTheme="majorHAnsi" w:hAnsiTheme="majorHAnsi"/>
          <w:b/>
          <w:sz w:val="22"/>
          <w:szCs w:val="22"/>
        </w:rPr>
        <w:t>:-</w:t>
      </w:r>
      <w:proofErr w:type="gramEnd"/>
      <w:r w:rsidRPr="00D439B1">
        <w:rPr>
          <w:rFonts w:asciiTheme="majorHAnsi" w:hAnsiTheme="majorHAnsi"/>
          <w:b/>
          <w:sz w:val="22"/>
          <w:szCs w:val="22"/>
        </w:rPr>
        <w:t xml:space="preserve"> The candidates are required to take </w:t>
      </w:r>
      <w:r w:rsidR="00D439B1" w:rsidRPr="00D439B1">
        <w:rPr>
          <w:rFonts w:asciiTheme="majorHAnsi" w:hAnsiTheme="majorHAnsi"/>
          <w:b/>
          <w:sz w:val="22"/>
          <w:szCs w:val="22"/>
        </w:rPr>
        <w:t>printout</w:t>
      </w:r>
      <w:r w:rsidRPr="00D439B1">
        <w:rPr>
          <w:rFonts w:asciiTheme="majorHAnsi" w:hAnsiTheme="majorHAnsi"/>
          <w:b/>
          <w:sz w:val="22"/>
          <w:szCs w:val="22"/>
        </w:rPr>
        <w:t xml:space="preserve"> of </w:t>
      </w:r>
      <w:r w:rsidR="00043F0A">
        <w:rPr>
          <w:rFonts w:asciiTheme="majorHAnsi" w:hAnsiTheme="majorHAnsi"/>
          <w:b/>
          <w:sz w:val="22"/>
          <w:szCs w:val="22"/>
        </w:rPr>
        <w:t>Registration</w:t>
      </w:r>
      <w:r w:rsidRPr="00D439B1">
        <w:rPr>
          <w:rFonts w:asciiTheme="majorHAnsi" w:hAnsiTheme="majorHAnsi"/>
          <w:b/>
          <w:sz w:val="22"/>
          <w:szCs w:val="22"/>
        </w:rPr>
        <w:t xml:space="preserve"> Form</w:t>
      </w:r>
      <w:r w:rsidR="00043F0A">
        <w:rPr>
          <w:rFonts w:asciiTheme="majorHAnsi" w:hAnsiTheme="majorHAnsi"/>
          <w:b/>
          <w:sz w:val="22"/>
          <w:szCs w:val="22"/>
        </w:rPr>
        <w:t>,</w:t>
      </w:r>
      <w:r w:rsidRPr="00D439B1">
        <w:rPr>
          <w:rFonts w:asciiTheme="majorHAnsi" w:hAnsiTheme="majorHAnsi"/>
          <w:b/>
          <w:sz w:val="22"/>
          <w:szCs w:val="22"/>
        </w:rPr>
        <w:t xml:space="preserve"> Original Certificates</w:t>
      </w:r>
      <w:r w:rsidR="00D439B1" w:rsidRPr="00D439B1">
        <w:rPr>
          <w:rFonts w:asciiTheme="majorHAnsi" w:hAnsiTheme="majorHAnsi"/>
          <w:b/>
          <w:sz w:val="22"/>
          <w:szCs w:val="22"/>
        </w:rPr>
        <w:t xml:space="preserve">, Surety Bond </w:t>
      </w:r>
      <w:proofErr w:type="spellStart"/>
      <w:r w:rsidR="00D439B1" w:rsidRPr="00D439B1">
        <w:rPr>
          <w:rFonts w:asciiTheme="majorHAnsi" w:hAnsiTheme="majorHAnsi"/>
          <w:b/>
          <w:sz w:val="22"/>
          <w:szCs w:val="22"/>
        </w:rPr>
        <w:t>a</w:t>
      </w:r>
      <w:r w:rsidRPr="00D439B1">
        <w:rPr>
          <w:rFonts w:asciiTheme="majorHAnsi" w:hAnsiTheme="majorHAnsi"/>
          <w:b/>
          <w:sz w:val="22"/>
          <w:szCs w:val="22"/>
        </w:rPr>
        <w:t>longwith</w:t>
      </w:r>
      <w:proofErr w:type="spellEnd"/>
      <w:r w:rsidRPr="00D439B1">
        <w:rPr>
          <w:rFonts w:asciiTheme="majorHAnsi" w:hAnsiTheme="majorHAnsi"/>
          <w:b/>
          <w:sz w:val="22"/>
          <w:szCs w:val="22"/>
        </w:rPr>
        <w:t xml:space="preserve"> 02 Sets of Self attested photocopies and </w:t>
      </w:r>
      <w:r w:rsidR="00CD0070" w:rsidRPr="00D439B1">
        <w:rPr>
          <w:rFonts w:asciiTheme="majorHAnsi" w:hAnsiTheme="majorHAnsi"/>
          <w:b/>
          <w:sz w:val="22"/>
          <w:szCs w:val="22"/>
        </w:rPr>
        <w:t>repo</w:t>
      </w:r>
      <w:r w:rsidR="00043F0A">
        <w:rPr>
          <w:rFonts w:asciiTheme="majorHAnsi" w:hAnsiTheme="majorHAnsi"/>
          <w:b/>
          <w:sz w:val="22"/>
          <w:szCs w:val="22"/>
        </w:rPr>
        <w:t>rt to the concerned C</w:t>
      </w:r>
      <w:r w:rsidR="00CD0070" w:rsidRPr="00D439B1">
        <w:rPr>
          <w:rFonts w:asciiTheme="majorHAnsi" w:hAnsiTheme="majorHAnsi"/>
          <w:b/>
          <w:sz w:val="22"/>
          <w:szCs w:val="22"/>
        </w:rPr>
        <w:t>ollege/Institution.</w:t>
      </w:r>
    </w:p>
    <w:p w:rsidR="004B5BE0" w:rsidRPr="00244FA5" w:rsidRDefault="004B5BE0" w:rsidP="004B5BE0">
      <w:pPr>
        <w:pStyle w:val="ListParagraph"/>
        <w:spacing w:after="0" w:line="240" w:lineRule="auto"/>
        <w:ind w:left="990"/>
        <w:jc w:val="both"/>
        <w:rPr>
          <w:rFonts w:asciiTheme="majorHAnsi" w:hAnsiTheme="majorHAnsi"/>
          <w:spacing w:val="1"/>
        </w:rPr>
      </w:pPr>
    </w:p>
    <w:p w:rsidR="004B5BE0" w:rsidRPr="00CD0070" w:rsidRDefault="004B5BE0" w:rsidP="00CD0070">
      <w:pPr>
        <w:pStyle w:val="ListParagraph"/>
        <w:numPr>
          <w:ilvl w:val="0"/>
          <w:numId w:val="2"/>
        </w:numPr>
        <w:jc w:val="both"/>
        <w:rPr>
          <w:rFonts w:asciiTheme="majorHAnsi" w:hAnsiTheme="majorHAnsi"/>
        </w:rPr>
      </w:pPr>
      <w:r w:rsidRPr="00CD0070">
        <w:rPr>
          <w:rFonts w:asciiTheme="majorHAnsi" w:hAnsiTheme="majorHAnsi"/>
        </w:rPr>
        <w:t>Once all the above – mentioned files are uploaded, applicant can proceed with “Make Payment”. Applicant can also update the uploaded files and application form using Back button before making payment. After payment is made no changes can be made.</w:t>
      </w:r>
    </w:p>
    <w:p w:rsidR="004B5BE0" w:rsidRDefault="004B5BE0" w:rsidP="004B5BE0">
      <w:pPr>
        <w:pStyle w:val="ListParagraph"/>
        <w:spacing w:after="0" w:line="240" w:lineRule="auto"/>
        <w:ind w:left="1080"/>
        <w:jc w:val="both"/>
        <w:rPr>
          <w:rFonts w:asciiTheme="majorHAnsi" w:hAnsiTheme="majorHAnsi"/>
        </w:rPr>
      </w:pPr>
    </w:p>
    <w:p w:rsidR="004B5BE0" w:rsidRPr="00013487" w:rsidRDefault="004B5BE0" w:rsidP="00CD0070">
      <w:pPr>
        <w:pStyle w:val="ListParagraph"/>
        <w:numPr>
          <w:ilvl w:val="0"/>
          <w:numId w:val="2"/>
        </w:numPr>
        <w:spacing w:after="0" w:line="240" w:lineRule="auto"/>
        <w:jc w:val="both"/>
        <w:rPr>
          <w:rFonts w:asciiTheme="majorHAnsi" w:hAnsiTheme="majorHAnsi"/>
        </w:rPr>
      </w:pPr>
      <w:r w:rsidRPr="00013487">
        <w:rPr>
          <w:rFonts w:asciiTheme="majorHAnsi" w:hAnsiTheme="majorHAnsi"/>
        </w:rPr>
        <w:t xml:space="preserve">Candidate’s application submission process shall be completed only after payment of the online registration fees. </w:t>
      </w:r>
    </w:p>
    <w:p w:rsidR="004B5BE0" w:rsidRDefault="004B5BE0" w:rsidP="004B5BE0">
      <w:pPr>
        <w:pStyle w:val="ListParagraph"/>
        <w:spacing w:after="0" w:line="240" w:lineRule="auto"/>
        <w:ind w:left="1080"/>
        <w:jc w:val="both"/>
        <w:rPr>
          <w:rFonts w:asciiTheme="majorHAnsi" w:hAnsiTheme="majorHAnsi"/>
        </w:rPr>
      </w:pPr>
    </w:p>
    <w:p w:rsidR="004B5BE0" w:rsidRPr="00013487" w:rsidRDefault="004B5BE0" w:rsidP="00CD0070">
      <w:pPr>
        <w:pStyle w:val="ListParagraph"/>
        <w:numPr>
          <w:ilvl w:val="0"/>
          <w:numId w:val="2"/>
        </w:numPr>
        <w:spacing w:after="0" w:line="240" w:lineRule="auto"/>
        <w:jc w:val="both"/>
        <w:rPr>
          <w:rFonts w:asciiTheme="majorHAnsi" w:hAnsiTheme="majorHAnsi"/>
        </w:rPr>
      </w:pPr>
      <w:r w:rsidRPr="00013487">
        <w:rPr>
          <w:rFonts w:asciiTheme="majorHAnsi" w:hAnsiTheme="majorHAnsi"/>
        </w:rPr>
        <w:t xml:space="preserve">In case a candidate wishes to apply in more than one Course then the candidate is required to submit </w:t>
      </w:r>
      <w:r>
        <w:rPr>
          <w:rFonts w:asciiTheme="majorHAnsi" w:hAnsiTheme="majorHAnsi"/>
        </w:rPr>
        <w:t xml:space="preserve">total fees as </w:t>
      </w:r>
      <w:r w:rsidRPr="00013487">
        <w:rPr>
          <w:rFonts w:asciiTheme="majorHAnsi" w:hAnsiTheme="majorHAnsi"/>
        </w:rPr>
        <w:t xml:space="preserve">prescribed for each course applied. </w:t>
      </w:r>
    </w:p>
    <w:p w:rsidR="004B5BE0" w:rsidRPr="00013487" w:rsidRDefault="004B5BE0" w:rsidP="004B5BE0">
      <w:pPr>
        <w:pStyle w:val="ListParagraph"/>
        <w:spacing w:after="0" w:line="240" w:lineRule="auto"/>
        <w:ind w:left="1080"/>
        <w:jc w:val="both"/>
        <w:rPr>
          <w:rFonts w:asciiTheme="majorHAnsi" w:hAnsiTheme="majorHAnsi"/>
        </w:rPr>
      </w:pPr>
    </w:p>
    <w:p w:rsidR="004B5BE0" w:rsidRPr="00303849" w:rsidRDefault="004B5BE0" w:rsidP="00CD0070">
      <w:pPr>
        <w:pStyle w:val="ListParagraph"/>
        <w:numPr>
          <w:ilvl w:val="0"/>
          <w:numId w:val="2"/>
        </w:numPr>
        <w:spacing w:after="0" w:line="240" w:lineRule="auto"/>
        <w:jc w:val="both"/>
        <w:rPr>
          <w:rFonts w:asciiTheme="majorHAnsi" w:hAnsiTheme="majorHAnsi"/>
          <w:b/>
          <w:bCs/>
          <w:u w:val="single"/>
        </w:rPr>
      </w:pPr>
      <w:r w:rsidRPr="00013487">
        <w:rPr>
          <w:rFonts w:asciiTheme="majorHAnsi" w:hAnsiTheme="majorHAnsi"/>
        </w:rPr>
        <w:t xml:space="preserve">Please note that the candidature is subject to the candidate’s fulfilling the minimum eligibility requirements prescribed for applying to the concerned </w:t>
      </w:r>
      <w:proofErr w:type="spellStart"/>
      <w:r w:rsidRPr="00013487">
        <w:rPr>
          <w:rFonts w:asciiTheme="majorHAnsi" w:hAnsiTheme="majorHAnsi"/>
        </w:rPr>
        <w:t>programme</w:t>
      </w:r>
      <w:proofErr w:type="spellEnd"/>
      <w:r w:rsidRPr="00013487">
        <w:rPr>
          <w:rFonts w:asciiTheme="majorHAnsi" w:hAnsiTheme="majorHAnsi"/>
        </w:rPr>
        <w:t xml:space="preserve"> of study. </w:t>
      </w:r>
      <w:r w:rsidRPr="00303849">
        <w:rPr>
          <w:rFonts w:asciiTheme="majorHAnsi" w:hAnsiTheme="majorHAnsi"/>
          <w:b/>
          <w:bCs/>
          <w:u w:val="single"/>
        </w:rPr>
        <w:t xml:space="preserve">In case a candidate does not meet the minimum eligibility criteria prescribed for applying to the concerned </w:t>
      </w:r>
      <w:proofErr w:type="spellStart"/>
      <w:r w:rsidRPr="00303849">
        <w:rPr>
          <w:rFonts w:asciiTheme="majorHAnsi" w:hAnsiTheme="majorHAnsi"/>
          <w:b/>
          <w:bCs/>
          <w:u w:val="single"/>
        </w:rPr>
        <w:t>programme</w:t>
      </w:r>
      <w:proofErr w:type="spellEnd"/>
      <w:r w:rsidRPr="00303849">
        <w:rPr>
          <w:rFonts w:asciiTheme="majorHAnsi" w:hAnsiTheme="majorHAnsi"/>
          <w:b/>
          <w:bCs/>
          <w:u w:val="single"/>
        </w:rPr>
        <w:t xml:space="preserve">, it is done at the candidate’s own risk and cost and if at any stage, it is found that the minimum eligibility requirements are not fulfilled, the admission </w:t>
      </w:r>
      <w:proofErr w:type="gramStart"/>
      <w:r w:rsidRPr="00303849">
        <w:rPr>
          <w:rFonts w:asciiTheme="majorHAnsi" w:hAnsiTheme="majorHAnsi"/>
          <w:b/>
          <w:bCs/>
          <w:u w:val="single"/>
        </w:rPr>
        <w:t>if  granted</w:t>
      </w:r>
      <w:proofErr w:type="gramEnd"/>
      <w:r w:rsidRPr="00303849">
        <w:rPr>
          <w:rFonts w:asciiTheme="majorHAnsi" w:hAnsiTheme="majorHAnsi"/>
          <w:b/>
          <w:bCs/>
          <w:u w:val="single"/>
        </w:rPr>
        <w:t xml:space="preserve">, shall be cancelled ipso facto. And the fees paid, if any, shall not be refunded in any case.  </w:t>
      </w:r>
    </w:p>
    <w:p w:rsidR="004B5BE0" w:rsidRPr="00013487" w:rsidRDefault="004B5BE0" w:rsidP="004B5BE0">
      <w:pPr>
        <w:jc w:val="both"/>
        <w:rPr>
          <w:rFonts w:asciiTheme="majorHAnsi" w:hAnsiTheme="majorHAnsi"/>
          <w:sz w:val="22"/>
          <w:szCs w:val="22"/>
        </w:rPr>
      </w:pPr>
    </w:p>
    <w:tbl>
      <w:tblPr>
        <w:tblStyle w:val="TableGrid"/>
        <w:tblW w:w="0" w:type="auto"/>
        <w:tblLook w:val="04A0" w:firstRow="1" w:lastRow="0" w:firstColumn="1" w:lastColumn="0" w:noHBand="0" w:noVBand="1"/>
      </w:tblPr>
      <w:tblGrid>
        <w:gridCol w:w="9245"/>
      </w:tblGrid>
      <w:tr w:rsidR="004B5BE0" w:rsidRPr="00013487" w:rsidTr="00EB2E6F">
        <w:tc>
          <w:tcPr>
            <w:tcW w:w="9245" w:type="dxa"/>
          </w:tcPr>
          <w:p w:rsidR="004B5BE0" w:rsidRPr="00013487" w:rsidRDefault="004B5BE0" w:rsidP="00EB2E6F">
            <w:pPr>
              <w:rPr>
                <w:rFonts w:asciiTheme="majorHAnsi" w:hAnsiTheme="majorHAnsi"/>
                <w:b/>
                <w:bCs/>
                <w:sz w:val="22"/>
                <w:szCs w:val="22"/>
              </w:rPr>
            </w:pPr>
            <w:r w:rsidRPr="00013487">
              <w:rPr>
                <w:rFonts w:asciiTheme="majorHAnsi" w:hAnsiTheme="majorHAnsi"/>
                <w:b/>
                <w:bCs/>
                <w:sz w:val="22"/>
                <w:szCs w:val="22"/>
              </w:rPr>
              <w:t xml:space="preserve">After </w:t>
            </w:r>
            <w:r>
              <w:rPr>
                <w:rFonts w:asciiTheme="majorHAnsi" w:hAnsiTheme="majorHAnsi"/>
                <w:b/>
                <w:bCs/>
                <w:sz w:val="22"/>
                <w:szCs w:val="22"/>
              </w:rPr>
              <w:t xml:space="preserve">payment for </w:t>
            </w:r>
            <w:r w:rsidRPr="00013487">
              <w:rPr>
                <w:rFonts w:asciiTheme="majorHAnsi" w:hAnsiTheme="majorHAnsi"/>
                <w:b/>
                <w:bCs/>
                <w:sz w:val="22"/>
                <w:szCs w:val="22"/>
              </w:rPr>
              <w:t xml:space="preserve">the registration form, corrections, additions, deletions etc. in any manner shall NOT be allowed. The candidates are, therefore, advised to fill their forms carefully. </w:t>
            </w:r>
          </w:p>
        </w:tc>
      </w:tr>
    </w:tbl>
    <w:p w:rsidR="004B5BE0" w:rsidRPr="00013487" w:rsidRDefault="004B5BE0" w:rsidP="004B5BE0">
      <w:pPr>
        <w:jc w:val="both"/>
        <w:rPr>
          <w:rFonts w:asciiTheme="majorHAnsi" w:hAnsiTheme="majorHAnsi"/>
          <w:sz w:val="22"/>
          <w:szCs w:val="22"/>
        </w:rPr>
      </w:pPr>
    </w:p>
    <w:p w:rsidR="004B5BE0" w:rsidRPr="00013487" w:rsidRDefault="004B5BE0" w:rsidP="004B5BE0">
      <w:pPr>
        <w:jc w:val="both"/>
        <w:rPr>
          <w:rFonts w:asciiTheme="majorHAnsi" w:hAnsiTheme="majorHAnsi"/>
          <w:b/>
          <w:bCs/>
          <w:sz w:val="22"/>
          <w:szCs w:val="22"/>
        </w:rPr>
      </w:pPr>
      <w:r>
        <w:rPr>
          <w:rFonts w:asciiTheme="majorHAnsi" w:hAnsiTheme="majorHAnsi"/>
          <w:b/>
          <w:bCs/>
          <w:sz w:val="22"/>
          <w:szCs w:val="22"/>
        </w:rPr>
        <w:t>1.4</w:t>
      </w:r>
      <w:r w:rsidRPr="00013487">
        <w:rPr>
          <w:rFonts w:asciiTheme="majorHAnsi" w:hAnsiTheme="majorHAnsi"/>
          <w:b/>
          <w:bCs/>
          <w:sz w:val="22"/>
          <w:szCs w:val="22"/>
        </w:rPr>
        <w:tab/>
        <w:t>Registration Fees:</w:t>
      </w:r>
    </w:p>
    <w:p w:rsidR="004B5BE0" w:rsidRPr="00013487" w:rsidRDefault="004B5BE0" w:rsidP="004B5BE0">
      <w:pPr>
        <w:jc w:val="both"/>
        <w:rPr>
          <w:rFonts w:asciiTheme="majorHAnsi" w:hAnsiTheme="majorHAnsi"/>
          <w:sz w:val="22"/>
          <w:szCs w:val="22"/>
        </w:rPr>
      </w:pPr>
    </w:p>
    <w:p w:rsidR="004B5BE0" w:rsidRPr="00013487" w:rsidRDefault="004B5BE0" w:rsidP="004B5BE0">
      <w:pPr>
        <w:jc w:val="both"/>
        <w:rPr>
          <w:rFonts w:asciiTheme="majorHAnsi" w:hAnsiTheme="majorHAnsi"/>
          <w:sz w:val="22"/>
          <w:szCs w:val="22"/>
        </w:rPr>
      </w:pPr>
      <w:r w:rsidRPr="00013487">
        <w:rPr>
          <w:rFonts w:asciiTheme="majorHAnsi" w:hAnsiTheme="majorHAnsi"/>
          <w:sz w:val="22"/>
          <w:szCs w:val="22"/>
        </w:rPr>
        <w:t xml:space="preserve">(a) </w:t>
      </w:r>
      <w:r w:rsidRPr="00013487">
        <w:rPr>
          <w:rFonts w:asciiTheme="majorHAnsi" w:hAnsiTheme="majorHAnsi"/>
          <w:sz w:val="22"/>
          <w:szCs w:val="22"/>
        </w:rPr>
        <w:tab/>
        <w:t>Registration Fees (non-refundable):-</w:t>
      </w:r>
    </w:p>
    <w:p w:rsidR="004B5BE0" w:rsidRPr="00013487" w:rsidRDefault="004B5BE0" w:rsidP="004B5BE0">
      <w:pPr>
        <w:jc w:val="both"/>
        <w:rPr>
          <w:rFonts w:asciiTheme="majorHAnsi" w:hAnsiTheme="majorHAnsi"/>
          <w:sz w:val="22"/>
          <w:szCs w:val="22"/>
        </w:rPr>
      </w:pPr>
    </w:p>
    <w:tbl>
      <w:tblPr>
        <w:tblStyle w:val="TableGrid"/>
        <w:tblW w:w="0" w:type="auto"/>
        <w:tblLook w:val="04A0" w:firstRow="1" w:lastRow="0" w:firstColumn="1" w:lastColumn="0" w:noHBand="0" w:noVBand="1"/>
      </w:tblPr>
      <w:tblGrid>
        <w:gridCol w:w="4622"/>
        <w:gridCol w:w="4623"/>
      </w:tblGrid>
      <w:tr w:rsidR="004B5BE0" w:rsidRPr="00013487" w:rsidTr="00EB2E6F">
        <w:tc>
          <w:tcPr>
            <w:tcW w:w="4622" w:type="dxa"/>
          </w:tcPr>
          <w:p w:rsidR="004B5BE0" w:rsidRPr="00013487" w:rsidRDefault="004B5BE0" w:rsidP="00EB2E6F">
            <w:pPr>
              <w:rPr>
                <w:rFonts w:asciiTheme="majorHAnsi" w:hAnsiTheme="majorHAnsi"/>
                <w:sz w:val="22"/>
                <w:szCs w:val="22"/>
              </w:rPr>
            </w:pPr>
            <w:r w:rsidRPr="00013487">
              <w:rPr>
                <w:rFonts w:asciiTheme="majorHAnsi" w:hAnsiTheme="majorHAnsi"/>
                <w:sz w:val="22"/>
                <w:szCs w:val="22"/>
              </w:rPr>
              <w:t>SC/ST and Person with Disabilities (</w:t>
            </w:r>
            <w:proofErr w:type="spellStart"/>
            <w:r w:rsidRPr="00013487">
              <w:rPr>
                <w:rFonts w:asciiTheme="majorHAnsi" w:hAnsiTheme="majorHAnsi"/>
                <w:sz w:val="22"/>
                <w:szCs w:val="22"/>
              </w:rPr>
              <w:t>PwD</w:t>
            </w:r>
            <w:proofErr w:type="spellEnd"/>
            <w:r w:rsidRPr="00013487">
              <w:rPr>
                <w:rFonts w:asciiTheme="majorHAnsi" w:hAnsiTheme="majorHAnsi"/>
                <w:sz w:val="22"/>
                <w:szCs w:val="22"/>
              </w:rPr>
              <w:t>)</w:t>
            </w:r>
            <w:r>
              <w:rPr>
                <w:rFonts w:asciiTheme="majorHAnsi" w:hAnsiTheme="majorHAnsi"/>
                <w:sz w:val="22"/>
                <w:szCs w:val="22"/>
              </w:rPr>
              <w:t xml:space="preserve">  </w:t>
            </w:r>
          </w:p>
        </w:tc>
        <w:tc>
          <w:tcPr>
            <w:tcW w:w="4623" w:type="dxa"/>
          </w:tcPr>
          <w:p w:rsidR="004B5BE0" w:rsidRDefault="004B5BE0" w:rsidP="00EB2E6F">
            <w:pPr>
              <w:rPr>
                <w:rFonts w:asciiTheme="majorHAnsi" w:hAnsiTheme="majorHAnsi"/>
                <w:sz w:val="22"/>
                <w:szCs w:val="22"/>
              </w:rPr>
            </w:pPr>
            <w:proofErr w:type="spellStart"/>
            <w:r w:rsidRPr="00013487">
              <w:rPr>
                <w:rFonts w:asciiTheme="majorHAnsi" w:hAnsiTheme="majorHAnsi"/>
                <w:sz w:val="22"/>
                <w:szCs w:val="22"/>
              </w:rPr>
              <w:t>Rs</w:t>
            </w:r>
            <w:proofErr w:type="spellEnd"/>
            <w:r w:rsidRPr="00013487">
              <w:rPr>
                <w:rFonts w:asciiTheme="majorHAnsi" w:hAnsiTheme="majorHAnsi"/>
                <w:sz w:val="22"/>
                <w:szCs w:val="22"/>
              </w:rPr>
              <w:t xml:space="preserve">. </w:t>
            </w:r>
            <w:r>
              <w:rPr>
                <w:rFonts w:asciiTheme="majorHAnsi" w:hAnsiTheme="majorHAnsi"/>
                <w:sz w:val="22"/>
                <w:szCs w:val="22"/>
              </w:rPr>
              <w:t>55</w:t>
            </w:r>
            <w:r w:rsidRPr="00013487">
              <w:rPr>
                <w:rFonts w:asciiTheme="majorHAnsi" w:hAnsiTheme="majorHAnsi"/>
                <w:sz w:val="22"/>
                <w:szCs w:val="22"/>
              </w:rPr>
              <w:t>0/-</w:t>
            </w:r>
          </w:p>
          <w:p w:rsidR="004B5BE0" w:rsidRPr="00013487" w:rsidRDefault="004B5BE0" w:rsidP="00EB2E6F">
            <w:pPr>
              <w:rPr>
                <w:rFonts w:asciiTheme="majorHAnsi" w:hAnsiTheme="majorHAnsi"/>
                <w:sz w:val="22"/>
                <w:szCs w:val="22"/>
              </w:rPr>
            </w:pPr>
          </w:p>
        </w:tc>
      </w:tr>
      <w:tr w:rsidR="004B5BE0" w:rsidRPr="00013487" w:rsidTr="00EB2E6F">
        <w:tc>
          <w:tcPr>
            <w:tcW w:w="4622" w:type="dxa"/>
          </w:tcPr>
          <w:p w:rsidR="004B5BE0" w:rsidRPr="00013487" w:rsidRDefault="004B5BE0" w:rsidP="00EB2E6F">
            <w:pPr>
              <w:rPr>
                <w:rFonts w:asciiTheme="majorHAnsi" w:hAnsiTheme="majorHAnsi"/>
                <w:sz w:val="22"/>
                <w:szCs w:val="22"/>
              </w:rPr>
            </w:pPr>
            <w:r w:rsidRPr="00013487">
              <w:rPr>
                <w:rFonts w:asciiTheme="majorHAnsi" w:hAnsiTheme="majorHAnsi"/>
                <w:sz w:val="22"/>
                <w:szCs w:val="22"/>
              </w:rPr>
              <w:t>For all other categories (Unreserved, OBC etc</w:t>
            </w:r>
            <w:r>
              <w:rPr>
                <w:rFonts w:asciiTheme="majorHAnsi" w:hAnsiTheme="majorHAnsi"/>
                <w:sz w:val="22"/>
                <w:szCs w:val="22"/>
              </w:rPr>
              <w:t>.</w:t>
            </w:r>
            <w:r w:rsidRPr="00013487">
              <w:rPr>
                <w:rFonts w:asciiTheme="majorHAnsi" w:hAnsiTheme="majorHAnsi"/>
                <w:sz w:val="22"/>
                <w:szCs w:val="22"/>
              </w:rPr>
              <w:t>)</w:t>
            </w:r>
            <w:r>
              <w:rPr>
                <w:rFonts w:asciiTheme="majorHAnsi" w:hAnsiTheme="majorHAnsi"/>
                <w:sz w:val="22"/>
                <w:szCs w:val="22"/>
              </w:rPr>
              <w:t xml:space="preserve"> </w:t>
            </w:r>
          </w:p>
        </w:tc>
        <w:tc>
          <w:tcPr>
            <w:tcW w:w="4623" w:type="dxa"/>
          </w:tcPr>
          <w:p w:rsidR="004B5BE0" w:rsidRDefault="004B5BE0" w:rsidP="00EB2E6F">
            <w:pPr>
              <w:rPr>
                <w:rFonts w:asciiTheme="majorHAnsi" w:hAnsiTheme="majorHAnsi"/>
                <w:sz w:val="22"/>
                <w:szCs w:val="22"/>
              </w:rPr>
            </w:pPr>
            <w:proofErr w:type="spellStart"/>
            <w:r w:rsidRPr="00013487">
              <w:rPr>
                <w:rFonts w:asciiTheme="majorHAnsi" w:hAnsiTheme="majorHAnsi"/>
                <w:sz w:val="22"/>
                <w:szCs w:val="22"/>
              </w:rPr>
              <w:t>Rs</w:t>
            </w:r>
            <w:proofErr w:type="spellEnd"/>
            <w:r w:rsidRPr="00013487">
              <w:rPr>
                <w:rFonts w:asciiTheme="majorHAnsi" w:hAnsiTheme="majorHAnsi"/>
                <w:sz w:val="22"/>
                <w:szCs w:val="22"/>
              </w:rPr>
              <w:t xml:space="preserve">. </w:t>
            </w:r>
            <w:r>
              <w:rPr>
                <w:rFonts w:asciiTheme="majorHAnsi" w:hAnsiTheme="majorHAnsi"/>
                <w:sz w:val="22"/>
                <w:szCs w:val="22"/>
              </w:rPr>
              <w:t>75</w:t>
            </w:r>
            <w:r w:rsidRPr="00013487">
              <w:rPr>
                <w:rFonts w:asciiTheme="majorHAnsi" w:hAnsiTheme="majorHAnsi"/>
                <w:sz w:val="22"/>
                <w:szCs w:val="22"/>
              </w:rPr>
              <w:t>0/-</w:t>
            </w:r>
          </w:p>
          <w:p w:rsidR="004B5BE0" w:rsidRPr="00013487" w:rsidRDefault="004B5BE0" w:rsidP="00EB2E6F">
            <w:pPr>
              <w:rPr>
                <w:rFonts w:asciiTheme="majorHAnsi" w:hAnsiTheme="majorHAnsi"/>
                <w:sz w:val="22"/>
                <w:szCs w:val="22"/>
              </w:rPr>
            </w:pPr>
          </w:p>
        </w:tc>
      </w:tr>
    </w:tbl>
    <w:p w:rsidR="004B5BE0" w:rsidRPr="00013487" w:rsidRDefault="004B5BE0" w:rsidP="004B5BE0">
      <w:pPr>
        <w:jc w:val="both"/>
        <w:rPr>
          <w:rFonts w:asciiTheme="majorHAnsi" w:hAnsiTheme="majorHAnsi"/>
          <w:sz w:val="22"/>
          <w:szCs w:val="22"/>
        </w:rPr>
      </w:pPr>
    </w:p>
    <w:p w:rsidR="004B5BE0" w:rsidRPr="00013487" w:rsidRDefault="004B5BE0" w:rsidP="004B5BE0">
      <w:pPr>
        <w:jc w:val="both"/>
        <w:rPr>
          <w:rFonts w:asciiTheme="majorHAnsi" w:hAnsiTheme="majorHAnsi"/>
          <w:sz w:val="22"/>
          <w:szCs w:val="22"/>
        </w:rPr>
      </w:pPr>
      <w:r w:rsidRPr="00013487">
        <w:rPr>
          <w:rFonts w:asciiTheme="majorHAnsi" w:hAnsiTheme="majorHAnsi"/>
          <w:sz w:val="22"/>
          <w:szCs w:val="22"/>
        </w:rPr>
        <w:t xml:space="preserve">(b) </w:t>
      </w:r>
      <w:r w:rsidRPr="00013487">
        <w:rPr>
          <w:rFonts w:asciiTheme="majorHAnsi" w:hAnsiTheme="majorHAnsi"/>
          <w:sz w:val="22"/>
          <w:szCs w:val="22"/>
        </w:rPr>
        <w:tab/>
        <w:t xml:space="preserve">Registration fees have to be paid during online registration process through one of </w:t>
      </w:r>
      <w:r w:rsidRPr="00013487">
        <w:rPr>
          <w:rFonts w:asciiTheme="majorHAnsi" w:hAnsiTheme="majorHAnsi"/>
          <w:sz w:val="22"/>
          <w:szCs w:val="22"/>
        </w:rPr>
        <w:tab/>
        <w:t xml:space="preserve">the </w:t>
      </w:r>
      <w:r>
        <w:rPr>
          <w:rFonts w:asciiTheme="majorHAnsi" w:hAnsiTheme="majorHAnsi"/>
          <w:sz w:val="22"/>
          <w:szCs w:val="22"/>
        </w:rPr>
        <w:tab/>
      </w:r>
      <w:r w:rsidRPr="00013487">
        <w:rPr>
          <w:rFonts w:asciiTheme="majorHAnsi" w:hAnsiTheme="majorHAnsi"/>
          <w:sz w:val="22"/>
          <w:szCs w:val="22"/>
        </w:rPr>
        <w:t xml:space="preserve">available online payment options. </w:t>
      </w:r>
    </w:p>
    <w:p w:rsidR="004B5BE0" w:rsidRPr="00013487" w:rsidRDefault="004B5BE0" w:rsidP="004B5BE0">
      <w:pPr>
        <w:jc w:val="both"/>
        <w:rPr>
          <w:rFonts w:asciiTheme="majorHAnsi" w:hAnsiTheme="majorHAnsi"/>
          <w:sz w:val="22"/>
          <w:szCs w:val="22"/>
        </w:rPr>
      </w:pPr>
    </w:p>
    <w:p w:rsidR="004B5BE0" w:rsidRDefault="004B5BE0" w:rsidP="004B5BE0">
      <w:pPr>
        <w:jc w:val="both"/>
        <w:rPr>
          <w:rFonts w:asciiTheme="majorHAnsi" w:hAnsiTheme="majorHAnsi"/>
          <w:sz w:val="22"/>
          <w:szCs w:val="22"/>
        </w:rPr>
      </w:pPr>
      <w:r w:rsidRPr="00013487">
        <w:rPr>
          <w:rFonts w:asciiTheme="majorHAnsi" w:hAnsiTheme="majorHAnsi"/>
          <w:sz w:val="22"/>
          <w:szCs w:val="22"/>
        </w:rPr>
        <w:t>(d)</w:t>
      </w:r>
      <w:r w:rsidRPr="00013487">
        <w:rPr>
          <w:rFonts w:asciiTheme="majorHAnsi" w:hAnsiTheme="majorHAnsi"/>
          <w:sz w:val="22"/>
          <w:szCs w:val="22"/>
        </w:rPr>
        <w:tab/>
        <w:t xml:space="preserve">It may be noted that </w:t>
      </w:r>
      <w:r>
        <w:rPr>
          <w:rFonts w:asciiTheme="majorHAnsi" w:hAnsiTheme="majorHAnsi"/>
          <w:sz w:val="22"/>
          <w:szCs w:val="22"/>
        </w:rPr>
        <w:t>the</w:t>
      </w:r>
      <w:r w:rsidRPr="00013487">
        <w:rPr>
          <w:rFonts w:asciiTheme="majorHAnsi" w:hAnsiTheme="majorHAnsi"/>
          <w:sz w:val="22"/>
          <w:szCs w:val="22"/>
        </w:rPr>
        <w:t xml:space="preserve"> application submission process shall be completed only after </w:t>
      </w:r>
      <w:r>
        <w:rPr>
          <w:rFonts w:asciiTheme="majorHAnsi" w:hAnsiTheme="majorHAnsi"/>
          <w:sz w:val="22"/>
          <w:szCs w:val="22"/>
        </w:rPr>
        <w:tab/>
      </w:r>
      <w:r w:rsidRPr="00013487">
        <w:rPr>
          <w:rFonts w:asciiTheme="majorHAnsi" w:hAnsiTheme="majorHAnsi"/>
          <w:sz w:val="22"/>
          <w:szCs w:val="22"/>
        </w:rPr>
        <w:t xml:space="preserve">payment of the online registration fees. </w:t>
      </w:r>
    </w:p>
    <w:p w:rsidR="004B5BE0" w:rsidRDefault="004B5BE0" w:rsidP="004B5BE0">
      <w:pPr>
        <w:jc w:val="both"/>
        <w:rPr>
          <w:rFonts w:asciiTheme="majorHAnsi" w:hAnsiTheme="majorHAnsi"/>
          <w:sz w:val="22"/>
          <w:szCs w:val="22"/>
        </w:rPr>
      </w:pPr>
    </w:p>
    <w:p w:rsidR="004B5BE0" w:rsidRDefault="004B5BE0" w:rsidP="004B5BE0">
      <w:pPr>
        <w:jc w:val="both"/>
        <w:rPr>
          <w:rFonts w:asciiTheme="majorHAnsi" w:hAnsiTheme="majorHAnsi"/>
          <w:sz w:val="22"/>
          <w:szCs w:val="22"/>
        </w:rPr>
      </w:pPr>
    </w:p>
    <w:p w:rsidR="005C06FC" w:rsidRDefault="005C06FC" w:rsidP="005C06FC">
      <w:pPr>
        <w:pStyle w:val="ListParagraph"/>
        <w:spacing w:line="240" w:lineRule="auto"/>
        <w:ind w:left="1080"/>
        <w:jc w:val="both"/>
        <w:rPr>
          <w:rFonts w:asciiTheme="majorHAnsi" w:hAnsiTheme="majorHAnsi"/>
          <w:sz w:val="4"/>
        </w:rPr>
      </w:pPr>
    </w:p>
    <w:p w:rsidR="00A5693B" w:rsidRDefault="00A5693B" w:rsidP="005C06FC">
      <w:pPr>
        <w:pStyle w:val="ListParagraph"/>
        <w:spacing w:line="240" w:lineRule="auto"/>
        <w:ind w:left="1080"/>
        <w:jc w:val="both"/>
        <w:rPr>
          <w:rFonts w:asciiTheme="majorHAnsi" w:hAnsiTheme="majorHAnsi"/>
          <w:sz w:val="4"/>
        </w:rPr>
      </w:pPr>
    </w:p>
    <w:p w:rsidR="00A5693B" w:rsidRDefault="00A5693B" w:rsidP="005C06FC">
      <w:pPr>
        <w:pStyle w:val="ListParagraph"/>
        <w:spacing w:line="240" w:lineRule="auto"/>
        <w:ind w:left="1080"/>
        <w:jc w:val="both"/>
        <w:rPr>
          <w:rFonts w:asciiTheme="majorHAnsi" w:hAnsiTheme="majorHAnsi"/>
          <w:sz w:val="4"/>
        </w:rPr>
      </w:pPr>
    </w:p>
    <w:p w:rsidR="00A5693B" w:rsidRDefault="00A5693B" w:rsidP="005C06FC">
      <w:pPr>
        <w:pStyle w:val="ListParagraph"/>
        <w:spacing w:line="240" w:lineRule="auto"/>
        <w:ind w:left="1080"/>
        <w:jc w:val="both"/>
        <w:rPr>
          <w:rFonts w:asciiTheme="majorHAnsi" w:hAnsiTheme="majorHAnsi"/>
          <w:sz w:val="4"/>
        </w:rPr>
      </w:pPr>
    </w:p>
    <w:p w:rsidR="002D2D23" w:rsidRDefault="002D2D23" w:rsidP="005C06FC">
      <w:pPr>
        <w:pStyle w:val="ListParagraph"/>
        <w:spacing w:line="240" w:lineRule="auto"/>
        <w:ind w:left="1080"/>
        <w:jc w:val="both"/>
        <w:rPr>
          <w:rFonts w:asciiTheme="majorHAnsi" w:hAnsiTheme="majorHAnsi"/>
          <w:sz w:val="4"/>
        </w:rPr>
      </w:pPr>
    </w:p>
    <w:p w:rsidR="009576F6" w:rsidRPr="00AE60BE" w:rsidRDefault="009842B1" w:rsidP="009842B1">
      <w:pPr>
        <w:tabs>
          <w:tab w:val="left" w:pos="3400"/>
          <w:tab w:val="center" w:pos="4514"/>
        </w:tabs>
        <w:rPr>
          <w:rFonts w:asciiTheme="majorHAnsi" w:hAnsiTheme="majorHAnsi"/>
          <w:b/>
          <w:sz w:val="36"/>
          <w:szCs w:val="36"/>
        </w:rPr>
      </w:pPr>
      <w:r>
        <w:rPr>
          <w:rFonts w:asciiTheme="majorHAnsi" w:hAnsiTheme="majorHAnsi"/>
          <w:b/>
          <w:sz w:val="36"/>
          <w:szCs w:val="36"/>
        </w:rPr>
        <w:lastRenderedPageBreak/>
        <w:tab/>
      </w:r>
      <w:r w:rsidR="009576F6" w:rsidRPr="00AE60BE">
        <w:rPr>
          <w:rFonts w:asciiTheme="majorHAnsi" w:hAnsiTheme="majorHAnsi"/>
          <w:b/>
          <w:sz w:val="36"/>
          <w:szCs w:val="36"/>
        </w:rPr>
        <w:t>SECTION -A</w:t>
      </w:r>
    </w:p>
    <w:p w:rsidR="00226D76" w:rsidRDefault="00226D76" w:rsidP="00987D17">
      <w:pPr>
        <w:jc w:val="both"/>
        <w:rPr>
          <w:rFonts w:asciiTheme="majorHAnsi" w:hAnsiTheme="majorHAnsi"/>
        </w:rPr>
      </w:pPr>
    </w:p>
    <w:tbl>
      <w:tblPr>
        <w:tblStyle w:val="TableGrid"/>
        <w:tblW w:w="9481" w:type="dxa"/>
        <w:tblLook w:val="04A0" w:firstRow="1" w:lastRow="0" w:firstColumn="1" w:lastColumn="0" w:noHBand="0" w:noVBand="1"/>
      </w:tblPr>
      <w:tblGrid>
        <w:gridCol w:w="9481"/>
      </w:tblGrid>
      <w:tr w:rsidR="00370C9F" w:rsidRPr="00F65CE1" w:rsidTr="00370C9F">
        <w:trPr>
          <w:trHeight w:val="667"/>
        </w:trPr>
        <w:tc>
          <w:tcPr>
            <w:tcW w:w="9481" w:type="dxa"/>
          </w:tcPr>
          <w:p w:rsidR="00370C9F" w:rsidRPr="00F65CE1" w:rsidRDefault="00370C9F" w:rsidP="00766228">
            <w:pPr>
              <w:rPr>
                <w:rFonts w:asciiTheme="majorHAnsi" w:hAnsiTheme="majorHAnsi"/>
                <w:b/>
                <w:bCs/>
                <w:sz w:val="28"/>
                <w:szCs w:val="28"/>
              </w:rPr>
            </w:pPr>
            <w:r w:rsidRPr="00F65CE1">
              <w:rPr>
                <w:rFonts w:asciiTheme="majorHAnsi" w:hAnsiTheme="majorHAnsi"/>
                <w:b/>
                <w:bCs/>
                <w:sz w:val="28"/>
                <w:szCs w:val="28"/>
              </w:rPr>
              <w:t xml:space="preserve">Bachelor of Medicine and Bachelor of Surgery </w:t>
            </w:r>
            <w:r>
              <w:rPr>
                <w:rFonts w:asciiTheme="majorHAnsi" w:hAnsiTheme="majorHAnsi"/>
                <w:b/>
                <w:bCs/>
                <w:sz w:val="28"/>
                <w:szCs w:val="28"/>
              </w:rPr>
              <w:t>(</w:t>
            </w:r>
            <w:r w:rsidRPr="00F65CE1">
              <w:rPr>
                <w:rFonts w:asciiTheme="majorHAnsi" w:hAnsiTheme="majorHAnsi"/>
                <w:b/>
                <w:bCs/>
                <w:sz w:val="28"/>
                <w:szCs w:val="28"/>
              </w:rPr>
              <w:t>MBBS</w:t>
            </w:r>
            <w:r>
              <w:rPr>
                <w:rFonts w:asciiTheme="majorHAnsi" w:hAnsiTheme="majorHAnsi"/>
                <w:b/>
                <w:bCs/>
                <w:sz w:val="28"/>
                <w:szCs w:val="28"/>
              </w:rPr>
              <w:t>)</w:t>
            </w:r>
          </w:p>
          <w:p w:rsidR="00370C9F" w:rsidRPr="00F65CE1" w:rsidRDefault="00370C9F" w:rsidP="00766228">
            <w:pPr>
              <w:rPr>
                <w:rFonts w:asciiTheme="majorHAnsi" w:hAnsiTheme="majorHAnsi"/>
                <w:b/>
                <w:bCs/>
                <w:sz w:val="28"/>
                <w:szCs w:val="28"/>
              </w:rPr>
            </w:pPr>
            <w:r w:rsidRPr="00F65CE1">
              <w:rPr>
                <w:rFonts w:asciiTheme="majorHAnsi" w:hAnsiTheme="majorHAnsi"/>
                <w:b/>
                <w:bCs/>
                <w:sz w:val="28"/>
                <w:szCs w:val="28"/>
              </w:rPr>
              <w:t xml:space="preserve">Bachelor of Dental Surgery </w:t>
            </w:r>
            <w:r>
              <w:rPr>
                <w:rFonts w:asciiTheme="majorHAnsi" w:hAnsiTheme="majorHAnsi"/>
                <w:b/>
                <w:bCs/>
                <w:sz w:val="28"/>
                <w:szCs w:val="28"/>
              </w:rPr>
              <w:t>(</w:t>
            </w:r>
            <w:r w:rsidRPr="00F65CE1">
              <w:rPr>
                <w:rFonts w:asciiTheme="majorHAnsi" w:hAnsiTheme="majorHAnsi"/>
                <w:b/>
                <w:bCs/>
                <w:sz w:val="28"/>
                <w:szCs w:val="28"/>
              </w:rPr>
              <w:t>BDS</w:t>
            </w:r>
            <w:r>
              <w:rPr>
                <w:rFonts w:asciiTheme="majorHAnsi" w:hAnsiTheme="majorHAnsi"/>
                <w:b/>
                <w:bCs/>
                <w:sz w:val="28"/>
                <w:szCs w:val="28"/>
              </w:rPr>
              <w:t>)</w:t>
            </w:r>
          </w:p>
        </w:tc>
      </w:tr>
    </w:tbl>
    <w:p w:rsidR="00621B3A" w:rsidRDefault="00621B3A" w:rsidP="00987D17">
      <w:pPr>
        <w:jc w:val="both"/>
        <w:rPr>
          <w:rFonts w:asciiTheme="majorHAnsi" w:hAnsiTheme="majorHAnsi"/>
        </w:rPr>
      </w:pPr>
    </w:p>
    <w:p w:rsidR="00987D17" w:rsidRPr="005926B9" w:rsidRDefault="00583A96" w:rsidP="00987D17">
      <w:pPr>
        <w:jc w:val="both"/>
        <w:rPr>
          <w:rFonts w:asciiTheme="majorHAnsi" w:hAnsiTheme="majorHAnsi"/>
          <w:b/>
          <w:sz w:val="24"/>
          <w:szCs w:val="24"/>
        </w:rPr>
      </w:pPr>
      <w:r>
        <w:rPr>
          <w:b/>
          <w:sz w:val="22"/>
          <w:szCs w:val="23"/>
        </w:rPr>
        <w:t xml:space="preserve"> (1</w:t>
      </w:r>
      <w:r w:rsidR="00712401">
        <w:rPr>
          <w:b/>
          <w:sz w:val="22"/>
          <w:szCs w:val="23"/>
        </w:rPr>
        <w:t>)</w:t>
      </w:r>
      <w:r w:rsidR="00987D17" w:rsidRPr="006E5289">
        <w:rPr>
          <w:b/>
          <w:sz w:val="22"/>
          <w:szCs w:val="23"/>
        </w:rPr>
        <w:tab/>
      </w:r>
      <w:r w:rsidR="00987D17" w:rsidRPr="005926B9">
        <w:rPr>
          <w:rFonts w:asciiTheme="majorHAnsi" w:hAnsiTheme="majorHAnsi"/>
          <w:b/>
          <w:sz w:val="24"/>
          <w:szCs w:val="24"/>
          <w:u w:val="single"/>
        </w:rPr>
        <w:t>Courses, College, Institutions, Number of seats and duration of course:</w:t>
      </w:r>
    </w:p>
    <w:p w:rsidR="00DB6EA5" w:rsidRPr="000A59AA" w:rsidRDefault="00DB6EA5" w:rsidP="00987D17">
      <w:pPr>
        <w:jc w:val="both"/>
        <w:rPr>
          <w:rFonts w:asciiTheme="majorHAnsi" w:hAnsiTheme="majorHAnsi"/>
          <w:b/>
          <w:sz w:val="12"/>
          <w:szCs w:val="24"/>
        </w:rPr>
      </w:pPr>
    </w:p>
    <w:p w:rsidR="00987D17" w:rsidRPr="008C1F31" w:rsidRDefault="00987D17" w:rsidP="00987D17">
      <w:pPr>
        <w:ind w:left="720"/>
        <w:rPr>
          <w:rFonts w:asciiTheme="majorHAnsi" w:hAnsiTheme="majorHAnsi"/>
          <w:b/>
          <w:bCs/>
          <w:sz w:val="4"/>
          <w:szCs w:val="24"/>
          <w:u w:val="single"/>
        </w:rPr>
      </w:pPr>
    </w:p>
    <w:p w:rsidR="00F25DB8" w:rsidRDefault="00987D17" w:rsidP="00987B56">
      <w:pPr>
        <w:pStyle w:val="BodyTextIndent"/>
        <w:numPr>
          <w:ilvl w:val="0"/>
          <w:numId w:val="16"/>
        </w:numPr>
        <w:jc w:val="both"/>
        <w:rPr>
          <w:rFonts w:asciiTheme="majorHAnsi" w:hAnsiTheme="majorHAnsi"/>
        </w:rPr>
      </w:pPr>
      <w:r w:rsidRPr="005926B9">
        <w:rPr>
          <w:rFonts w:asciiTheme="majorHAnsi" w:hAnsiTheme="majorHAnsi"/>
        </w:rPr>
        <w:t xml:space="preserve">The University </w:t>
      </w:r>
      <w:r w:rsidR="00F95FED">
        <w:rPr>
          <w:rFonts w:asciiTheme="majorHAnsi" w:hAnsiTheme="majorHAnsi"/>
        </w:rPr>
        <w:t xml:space="preserve">of Delhi </w:t>
      </w:r>
      <w:r w:rsidRPr="005926B9">
        <w:rPr>
          <w:rFonts w:asciiTheme="majorHAnsi" w:hAnsiTheme="majorHAnsi"/>
        </w:rPr>
        <w:t xml:space="preserve">conducts MBBS Course in three Medical Colleges i.e. Lady </w:t>
      </w:r>
      <w:proofErr w:type="spellStart"/>
      <w:r w:rsidRPr="005926B9">
        <w:rPr>
          <w:rFonts w:asciiTheme="majorHAnsi" w:hAnsiTheme="majorHAnsi"/>
        </w:rPr>
        <w:t>Hardinge</w:t>
      </w:r>
      <w:proofErr w:type="spellEnd"/>
      <w:r w:rsidRPr="005926B9">
        <w:rPr>
          <w:rFonts w:asciiTheme="majorHAnsi" w:hAnsiTheme="majorHAnsi"/>
        </w:rPr>
        <w:t xml:space="preserve"> Medical College (LHMC), </w:t>
      </w:r>
      <w:proofErr w:type="spellStart"/>
      <w:r w:rsidRPr="005926B9">
        <w:rPr>
          <w:rFonts w:asciiTheme="majorHAnsi" w:hAnsiTheme="majorHAnsi"/>
        </w:rPr>
        <w:t>Maulana</w:t>
      </w:r>
      <w:proofErr w:type="spellEnd"/>
      <w:r w:rsidRPr="005926B9">
        <w:rPr>
          <w:rFonts w:asciiTheme="majorHAnsi" w:hAnsiTheme="majorHAnsi"/>
        </w:rPr>
        <w:t xml:space="preserve"> Azad Medical College (MAMC), University College of Medical Sciences (UCMS) and BDS Course at </w:t>
      </w:r>
      <w:proofErr w:type="spellStart"/>
      <w:r w:rsidRPr="005926B9">
        <w:rPr>
          <w:rFonts w:asciiTheme="majorHAnsi" w:hAnsiTheme="majorHAnsi"/>
        </w:rPr>
        <w:t>Maulana</w:t>
      </w:r>
      <w:proofErr w:type="spellEnd"/>
      <w:r w:rsidRPr="005926B9">
        <w:rPr>
          <w:rFonts w:asciiTheme="majorHAnsi" w:hAnsiTheme="majorHAnsi"/>
        </w:rPr>
        <w:t xml:space="preserve"> Azad Institute of Dental Sciences (MAIDS). </w:t>
      </w:r>
    </w:p>
    <w:p w:rsidR="00F25DB8" w:rsidRPr="00F25DB8" w:rsidRDefault="00F25DB8" w:rsidP="00F25DB8">
      <w:pPr>
        <w:pStyle w:val="BodyTextIndent"/>
        <w:ind w:left="720"/>
        <w:jc w:val="both"/>
        <w:rPr>
          <w:rFonts w:asciiTheme="majorHAnsi" w:hAnsiTheme="majorHAnsi"/>
          <w:sz w:val="12"/>
        </w:rPr>
      </w:pPr>
    </w:p>
    <w:p w:rsidR="00987D17" w:rsidRPr="005926B9" w:rsidRDefault="00987D17" w:rsidP="00987B56">
      <w:pPr>
        <w:pStyle w:val="BodyTextIndent"/>
        <w:numPr>
          <w:ilvl w:val="0"/>
          <w:numId w:val="16"/>
        </w:numPr>
        <w:jc w:val="both"/>
        <w:rPr>
          <w:rFonts w:asciiTheme="majorHAnsi" w:hAnsiTheme="majorHAnsi"/>
        </w:rPr>
      </w:pPr>
      <w:r w:rsidRPr="005926B9">
        <w:rPr>
          <w:rFonts w:asciiTheme="majorHAnsi" w:hAnsiTheme="majorHAnsi"/>
        </w:rPr>
        <w:t xml:space="preserve">Only female candidates are </w:t>
      </w:r>
      <w:r w:rsidR="00F95FED">
        <w:rPr>
          <w:rFonts w:asciiTheme="majorHAnsi" w:hAnsiTheme="majorHAnsi"/>
        </w:rPr>
        <w:t xml:space="preserve">eligible for admission in </w:t>
      </w:r>
      <w:r w:rsidRPr="005926B9">
        <w:rPr>
          <w:rFonts w:asciiTheme="majorHAnsi" w:hAnsiTheme="majorHAnsi"/>
        </w:rPr>
        <w:t>LHMC.</w:t>
      </w:r>
    </w:p>
    <w:p w:rsidR="00987D17" w:rsidRPr="005926B9" w:rsidRDefault="00987D17" w:rsidP="00987D17">
      <w:pPr>
        <w:pStyle w:val="BodyTextIndent"/>
        <w:ind w:left="0"/>
        <w:jc w:val="both"/>
        <w:rPr>
          <w:rFonts w:asciiTheme="majorHAnsi" w:hAnsiTheme="majorHAnsi"/>
        </w:rPr>
      </w:pPr>
    </w:p>
    <w:p w:rsidR="00987D17" w:rsidRPr="005926B9" w:rsidRDefault="00F95FED" w:rsidP="00987B56">
      <w:pPr>
        <w:pStyle w:val="BodyTextIndent"/>
        <w:numPr>
          <w:ilvl w:val="0"/>
          <w:numId w:val="16"/>
        </w:numPr>
        <w:jc w:val="both"/>
        <w:rPr>
          <w:rFonts w:asciiTheme="majorHAnsi" w:hAnsiTheme="majorHAnsi"/>
        </w:rPr>
      </w:pPr>
      <w:r>
        <w:rPr>
          <w:rFonts w:asciiTheme="majorHAnsi" w:hAnsiTheme="majorHAnsi"/>
        </w:rPr>
        <w:t xml:space="preserve">The </w:t>
      </w:r>
      <w:r w:rsidR="00987D17" w:rsidRPr="005926B9">
        <w:rPr>
          <w:rFonts w:asciiTheme="majorHAnsi" w:hAnsiTheme="majorHAnsi"/>
        </w:rPr>
        <w:t>15% seats</w:t>
      </w:r>
      <w:r>
        <w:rPr>
          <w:rFonts w:asciiTheme="majorHAnsi" w:hAnsiTheme="majorHAnsi"/>
        </w:rPr>
        <w:t xml:space="preserve"> under All India Quota (AIQ)</w:t>
      </w:r>
      <w:r w:rsidR="00987D17" w:rsidRPr="005926B9">
        <w:rPr>
          <w:rFonts w:asciiTheme="majorHAnsi" w:hAnsiTheme="majorHAnsi"/>
        </w:rPr>
        <w:t xml:space="preserve"> are </w:t>
      </w:r>
      <w:proofErr w:type="spellStart"/>
      <w:r>
        <w:rPr>
          <w:rFonts w:asciiTheme="majorHAnsi" w:hAnsiTheme="majorHAnsi"/>
        </w:rPr>
        <w:t>alloted</w:t>
      </w:r>
      <w:proofErr w:type="spellEnd"/>
      <w:r w:rsidR="00987D17" w:rsidRPr="005926B9">
        <w:rPr>
          <w:rFonts w:asciiTheme="majorHAnsi" w:hAnsiTheme="majorHAnsi"/>
        </w:rPr>
        <w:t xml:space="preserve"> directly by the Directorate General of Health Services (DGHS) based on NEET</w:t>
      </w:r>
      <w:r w:rsidR="006460B4">
        <w:rPr>
          <w:rFonts w:asciiTheme="majorHAnsi" w:hAnsiTheme="majorHAnsi"/>
        </w:rPr>
        <w:t>-UG</w:t>
      </w:r>
      <w:r w:rsidR="00987D17" w:rsidRPr="005926B9">
        <w:rPr>
          <w:rFonts w:asciiTheme="majorHAnsi" w:hAnsiTheme="majorHAnsi"/>
        </w:rPr>
        <w:t xml:space="preserve">-2017 conducted by the CBSE, New Delhi as per the directions of the </w:t>
      </w:r>
      <w:proofErr w:type="spellStart"/>
      <w:r w:rsidR="00987D17" w:rsidRPr="005926B9">
        <w:rPr>
          <w:rFonts w:asciiTheme="majorHAnsi" w:hAnsiTheme="majorHAnsi"/>
        </w:rPr>
        <w:t>Hon’ble</w:t>
      </w:r>
      <w:proofErr w:type="spellEnd"/>
      <w:r w:rsidR="00987D17" w:rsidRPr="005926B9">
        <w:rPr>
          <w:rFonts w:asciiTheme="majorHAnsi" w:hAnsiTheme="majorHAnsi"/>
        </w:rPr>
        <w:t xml:space="preserve"> Supreme Court of India {W.P.(C) No. 380/2009 titled </w:t>
      </w:r>
      <w:proofErr w:type="spellStart"/>
      <w:r w:rsidR="00987D17" w:rsidRPr="005926B9">
        <w:rPr>
          <w:rFonts w:asciiTheme="majorHAnsi" w:hAnsiTheme="majorHAnsi"/>
        </w:rPr>
        <w:t>Simran</w:t>
      </w:r>
      <w:proofErr w:type="spellEnd"/>
      <w:r w:rsidR="00987D17" w:rsidRPr="005926B9">
        <w:rPr>
          <w:rFonts w:asciiTheme="majorHAnsi" w:hAnsiTheme="majorHAnsi"/>
        </w:rPr>
        <w:t xml:space="preserve"> Jain Vs. Union of India}. The University will fill up these seats according to selection made by Directorate General of Health Services, Govt. of India.</w:t>
      </w:r>
    </w:p>
    <w:p w:rsidR="00987D17" w:rsidRPr="000A59AA" w:rsidRDefault="00987D17" w:rsidP="00987D17">
      <w:pPr>
        <w:jc w:val="both"/>
        <w:rPr>
          <w:rFonts w:asciiTheme="majorHAnsi" w:hAnsiTheme="majorHAnsi"/>
          <w:b/>
          <w:bCs/>
          <w:sz w:val="14"/>
          <w:szCs w:val="24"/>
        </w:rPr>
      </w:pPr>
    </w:p>
    <w:p w:rsidR="00987D17" w:rsidRPr="005926B9" w:rsidRDefault="00987D17" w:rsidP="00987B56">
      <w:pPr>
        <w:pStyle w:val="BodyTextIndent"/>
        <w:numPr>
          <w:ilvl w:val="0"/>
          <w:numId w:val="16"/>
        </w:numPr>
        <w:jc w:val="both"/>
        <w:rPr>
          <w:rFonts w:asciiTheme="majorHAnsi" w:hAnsiTheme="majorHAnsi"/>
        </w:rPr>
      </w:pPr>
      <w:r w:rsidRPr="005926B9">
        <w:rPr>
          <w:rFonts w:asciiTheme="majorHAnsi" w:hAnsiTheme="majorHAnsi"/>
          <w:b/>
        </w:rPr>
        <w:t xml:space="preserve">Statement showing total number of seats in Under-Graduate Courses for the Session </w:t>
      </w:r>
      <w:r w:rsidR="001655EE">
        <w:rPr>
          <w:rFonts w:asciiTheme="majorHAnsi" w:hAnsiTheme="majorHAnsi"/>
          <w:b/>
        </w:rPr>
        <w:t xml:space="preserve"> 2017-2018</w:t>
      </w:r>
      <w:r w:rsidR="000A59AA">
        <w:rPr>
          <w:rFonts w:asciiTheme="majorHAnsi" w:hAnsiTheme="majorHAnsi"/>
          <w:b/>
        </w:rPr>
        <w:t xml:space="preserve"> is as follows</w:t>
      </w:r>
      <w:r w:rsidRPr="005926B9">
        <w:rPr>
          <w:rFonts w:asciiTheme="majorHAnsi" w:hAnsiTheme="majorHAnsi"/>
        </w:rPr>
        <w:t>:</w:t>
      </w:r>
    </w:p>
    <w:p w:rsidR="00987D17" w:rsidRPr="0086745C" w:rsidRDefault="00987D17" w:rsidP="00987D17">
      <w:pPr>
        <w:pStyle w:val="BodyTextIndent"/>
        <w:ind w:left="0"/>
        <w:jc w:val="both"/>
        <w:rPr>
          <w:sz w:val="22"/>
          <w:szCs w:val="22"/>
        </w:rPr>
      </w:pPr>
    </w:p>
    <w:tbl>
      <w:tblPr>
        <w:tblW w:w="900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
        <w:gridCol w:w="1083"/>
        <w:gridCol w:w="617"/>
        <w:gridCol w:w="604"/>
        <w:gridCol w:w="812"/>
        <w:gridCol w:w="1564"/>
        <w:gridCol w:w="2447"/>
        <w:gridCol w:w="835"/>
      </w:tblGrid>
      <w:tr w:rsidR="00987D17" w:rsidRPr="0086745C" w:rsidTr="004542DB">
        <w:trPr>
          <w:cantSplit/>
          <w:trHeight w:val="799"/>
          <w:jc w:val="center"/>
        </w:trPr>
        <w:tc>
          <w:tcPr>
            <w:tcW w:w="1042" w:type="dxa"/>
          </w:tcPr>
          <w:p w:rsidR="00987D17" w:rsidRPr="0086745C" w:rsidRDefault="00987D17" w:rsidP="00CA7107">
            <w:pPr>
              <w:jc w:val="center"/>
              <w:rPr>
                <w:rFonts w:ascii="Book Antiqua" w:hAnsi="Book Antiqua"/>
                <w:b/>
                <w:bCs/>
                <w:sz w:val="22"/>
                <w:szCs w:val="22"/>
              </w:rPr>
            </w:pPr>
            <w:r w:rsidRPr="0086745C">
              <w:rPr>
                <w:rFonts w:ascii="Book Antiqua" w:hAnsi="Book Antiqua"/>
                <w:b/>
                <w:bCs/>
                <w:sz w:val="22"/>
                <w:szCs w:val="22"/>
              </w:rPr>
              <w:t>Name of Medical College</w:t>
            </w:r>
          </w:p>
        </w:tc>
        <w:tc>
          <w:tcPr>
            <w:tcW w:w="3116" w:type="dxa"/>
            <w:gridSpan w:val="4"/>
          </w:tcPr>
          <w:p w:rsidR="00987D17" w:rsidRPr="0086745C" w:rsidRDefault="00987D17" w:rsidP="00CA7107">
            <w:pPr>
              <w:jc w:val="center"/>
              <w:rPr>
                <w:rFonts w:ascii="Book Antiqua" w:hAnsi="Book Antiqua"/>
                <w:b/>
                <w:bCs/>
                <w:sz w:val="22"/>
                <w:szCs w:val="22"/>
              </w:rPr>
            </w:pPr>
            <w:r w:rsidRPr="0086745C">
              <w:rPr>
                <w:rFonts w:ascii="Book Antiqua" w:hAnsi="Book Antiqua"/>
                <w:b/>
                <w:bCs/>
                <w:sz w:val="22"/>
                <w:szCs w:val="22"/>
              </w:rPr>
              <w:t>Seats to be filled in</w:t>
            </w:r>
          </w:p>
          <w:p w:rsidR="00987D17" w:rsidRPr="0086745C" w:rsidRDefault="00987D17" w:rsidP="00CA7107">
            <w:pPr>
              <w:jc w:val="center"/>
              <w:rPr>
                <w:rFonts w:ascii="Book Antiqua" w:hAnsi="Book Antiqua"/>
                <w:b/>
                <w:bCs/>
                <w:sz w:val="22"/>
                <w:szCs w:val="22"/>
              </w:rPr>
            </w:pPr>
            <w:r>
              <w:rPr>
                <w:rFonts w:ascii="Book Antiqua" w:hAnsi="Book Antiqua"/>
                <w:b/>
                <w:bCs/>
                <w:sz w:val="22"/>
                <w:szCs w:val="22"/>
              </w:rPr>
              <w:t xml:space="preserve">85% </w:t>
            </w:r>
            <w:r w:rsidRPr="0086745C">
              <w:rPr>
                <w:rFonts w:ascii="Book Antiqua" w:hAnsi="Book Antiqua"/>
                <w:b/>
                <w:bCs/>
                <w:sz w:val="22"/>
                <w:szCs w:val="22"/>
              </w:rPr>
              <w:t xml:space="preserve">Delhi Quota Seats </w:t>
            </w:r>
          </w:p>
          <w:p w:rsidR="00987D17" w:rsidRPr="0086745C" w:rsidRDefault="00987D17" w:rsidP="00CA7107">
            <w:pPr>
              <w:jc w:val="center"/>
              <w:rPr>
                <w:rFonts w:ascii="Book Antiqua" w:hAnsi="Book Antiqua"/>
                <w:b/>
                <w:bCs/>
                <w:sz w:val="22"/>
                <w:szCs w:val="22"/>
              </w:rPr>
            </w:pPr>
          </w:p>
        </w:tc>
        <w:tc>
          <w:tcPr>
            <w:tcW w:w="1564" w:type="dxa"/>
          </w:tcPr>
          <w:p w:rsidR="00987D17" w:rsidRDefault="00987D17" w:rsidP="00CA7107">
            <w:pPr>
              <w:pStyle w:val="Header"/>
              <w:jc w:val="center"/>
              <w:rPr>
                <w:rFonts w:ascii="Book Antiqua" w:hAnsi="Book Antiqua"/>
                <w:b/>
                <w:bCs/>
              </w:rPr>
            </w:pPr>
            <w:r w:rsidRPr="0086745C">
              <w:rPr>
                <w:rFonts w:ascii="Book Antiqua" w:hAnsi="Book Antiqua"/>
                <w:b/>
                <w:bCs/>
              </w:rPr>
              <w:t>Seats to be filled in by D.G.H.S.</w:t>
            </w:r>
          </w:p>
          <w:p w:rsidR="00987D17" w:rsidRPr="0086745C" w:rsidRDefault="00987D17" w:rsidP="00CA7107">
            <w:pPr>
              <w:pStyle w:val="Header"/>
              <w:jc w:val="center"/>
              <w:rPr>
                <w:rFonts w:ascii="Book Antiqua" w:hAnsi="Book Antiqua"/>
                <w:b/>
                <w:bCs/>
              </w:rPr>
            </w:pPr>
            <w:r>
              <w:rPr>
                <w:rFonts w:ascii="Book Antiqua" w:hAnsi="Book Antiqua"/>
                <w:b/>
                <w:bCs/>
              </w:rPr>
              <w:t>15% AIQ</w:t>
            </w:r>
          </w:p>
        </w:tc>
        <w:tc>
          <w:tcPr>
            <w:tcW w:w="2447" w:type="dxa"/>
          </w:tcPr>
          <w:p w:rsidR="00987D17" w:rsidRPr="0086745C" w:rsidRDefault="00987D17" w:rsidP="00CA7107">
            <w:pPr>
              <w:pStyle w:val="Header"/>
              <w:jc w:val="center"/>
              <w:rPr>
                <w:rFonts w:ascii="Book Antiqua" w:hAnsi="Book Antiqua"/>
                <w:b/>
                <w:bCs/>
              </w:rPr>
            </w:pPr>
            <w:r w:rsidRPr="0086745C">
              <w:rPr>
                <w:rFonts w:ascii="Book Antiqua" w:hAnsi="Book Antiqua"/>
                <w:b/>
                <w:bCs/>
              </w:rPr>
              <w:t>Seats to be filled through “Central Pool Scheme”</w:t>
            </w:r>
          </w:p>
          <w:p w:rsidR="00987D17" w:rsidRPr="0086745C" w:rsidRDefault="00987D17" w:rsidP="00CA7107">
            <w:pPr>
              <w:pStyle w:val="Header"/>
              <w:jc w:val="center"/>
              <w:rPr>
                <w:rFonts w:ascii="Book Antiqua" w:hAnsi="Book Antiqua"/>
                <w:b/>
                <w:bCs/>
              </w:rPr>
            </w:pPr>
            <w:r w:rsidRPr="0086745C">
              <w:rPr>
                <w:rFonts w:ascii="Book Antiqua" w:hAnsi="Book Antiqua"/>
                <w:b/>
                <w:bCs/>
              </w:rPr>
              <w:t>(NGOI)</w:t>
            </w:r>
          </w:p>
        </w:tc>
        <w:tc>
          <w:tcPr>
            <w:tcW w:w="835" w:type="dxa"/>
          </w:tcPr>
          <w:p w:rsidR="00987D17" w:rsidRPr="0086745C" w:rsidRDefault="00987D17" w:rsidP="00CA7107">
            <w:pPr>
              <w:jc w:val="center"/>
              <w:rPr>
                <w:rFonts w:ascii="Book Antiqua" w:hAnsi="Book Antiqua"/>
                <w:b/>
                <w:bCs/>
                <w:sz w:val="22"/>
                <w:szCs w:val="22"/>
              </w:rPr>
            </w:pPr>
            <w:r w:rsidRPr="0086745C">
              <w:rPr>
                <w:rFonts w:ascii="Book Antiqua" w:hAnsi="Book Antiqua"/>
                <w:b/>
                <w:bCs/>
                <w:sz w:val="22"/>
                <w:szCs w:val="22"/>
              </w:rPr>
              <w:t xml:space="preserve">Total </w:t>
            </w:r>
          </w:p>
          <w:p w:rsidR="00987D17" w:rsidRPr="0086745C" w:rsidRDefault="00987D17" w:rsidP="00CA7107">
            <w:pPr>
              <w:jc w:val="center"/>
              <w:rPr>
                <w:rFonts w:ascii="Book Antiqua" w:hAnsi="Book Antiqua"/>
                <w:b/>
                <w:bCs/>
                <w:sz w:val="22"/>
                <w:szCs w:val="22"/>
              </w:rPr>
            </w:pPr>
            <w:r w:rsidRPr="0086745C">
              <w:rPr>
                <w:rFonts w:ascii="Book Antiqua" w:hAnsi="Book Antiqua"/>
                <w:b/>
                <w:bCs/>
                <w:sz w:val="22"/>
                <w:szCs w:val="22"/>
              </w:rPr>
              <w:t>Seats</w:t>
            </w:r>
          </w:p>
        </w:tc>
      </w:tr>
      <w:tr w:rsidR="00987D17" w:rsidRPr="0086745C" w:rsidTr="004542DB">
        <w:trPr>
          <w:cantSplit/>
          <w:trHeight w:val="530"/>
          <w:jc w:val="center"/>
        </w:trPr>
        <w:tc>
          <w:tcPr>
            <w:tcW w:w="9004" w:type="dxa"/>
            <w:gridSpan w:val="8"/>
          </w:tcPr>
          <w:p w:rsidR="00987D17" w:rsidRPr="000A59AA" w:rsidRDefault="00987D17" w:rsidP="00CA7107">
            <w:pPr>
              <w:jc w:val="center"/>
              <w:rPr>
                <w:rFonts w:ascii="Book Antiqua" w:hAnsi="Book Antiqua"/>
                <w:b/>
                <w:bCs/>
                <w:sz w:val="10"/>
                <w:szCs w:val="22"/>
              </w:rPr>
            </w:pPr>
          </w:p>
          <w:p w:rsidR="00987D17" w:rsidRPr="0086745C" w:rsidRDefault="00987D17" w:rsidP="00CA7107">
            <w:pPr>
              <w:jc w:val="center"/>
              <w:rPr>
                <w:rFonts w:ascii="Book Antiqua" w:hAnsi="Book Antiqua"/>
                <w:b/>
                <w:bCs/>
                <w:sz w:val="22"/>
                <w:szCs w:val="22"/>
              </w:rPr>
            </w:pPr>
            <w:r w:rsidRPr="0086745C">
              <w:rPr>
                <w:rFonts w:ascii="Book Antiqua" w:hAnsi="Book Antiqua"/>
                <w:b/>
                <w:bCs/>
                <w:sz w:val="22"/>
                <w:szCs w:val="22"/>
              </w:rPr>
              <w:t xml:space="preserve">MBBS </w:t>
            </w:r>
            <w:r w:rsidRPr="0086745C">
              <w:rPr>
                <w:rFonts w:ascii="Book Antiqua" w:hAnsi="Book Antiqua"/>
                <w:b/>
                <w:sz w:val="22"/>
                <w:szCs w:val="22"/>
              </w:rPr>
              <w:t>Course</w:t>
            </w:r>
          </w:p>
        </w:tc>
      </w:tr>
      <w:tr w:rsidR="00987D17" w:rsidRPr="0086745C" w:rsidTr="004542DB">
        <w:trPr>
          <w:cantSplit/>
          <w:jc w:val="center"/>
        </w:trPr>
        <w:tc>
          <w:tcPr>
            <w:tcW w:w="1042" w:type="dxa"/>
          </w:tcPr>
          <w:p w:rsidR="00987D17" w:rsidRPr="0086745C" w:rsidRDefault="00987D17" w:rsidP="00CA7107">
            <w:pPr>
              <w:pStyle w:val="Header"/>
              <w:jc w:val="center"/>
              <w:rPr>
                <w:rFonts w:ascii="Book Antiqua" w:hAnsi="Book Antiqua"/>
              </w:rPr>
            </w:pPr>
          </w:p>
        </w:tc>
        <w:tc>
          <w:tcPr>
            <w:tcW w:w="1083" w:type="dxa"/>
          </w:tcPr>
          <w:p w:rsidR="00987D17" w:rsidRPr="0086745C" w:rsidRDefault="00987D17" w:rsidP="00CA7107">
            <w:pPr>
              <w:jc w:val="center"/>
              <w:rPr>
                <w:rFonts w:ascii="Book Antiqua" w:hAnsi="Book Antiqua"/>
                <w:b/>
                <w:bCs/>
                <w:sz w:val="22"/>
                <w:szCs w:val="22"/>
              </w:rPr>
            </w:pPr>
            <w:r w:rsidRPr="0086745C">
              <w:rPr>
                <w:rFonts w:ascii="Book Antiqua" w:hAnsi="Book Antiqua"/>
                <w:b/>
                <w:bCs/>
                <w:sz w:val="22"/>
                <w:szCs w:val="22"/>
              </w:rPr>
              <w:t>General</w:t>
            </w:r>
          </w:p>
        </w:tc>
        <w:tc>
          <w:tcPr>
            <w:tcW w:w="617" w:type="dxa"/>
          </w:tcPr>
          <w:p w:rsidR="00987D17" w:rsidRPr="0086745C" w:rsidRDefault="00987D17" w:rsidP="00CA7107">
            <w:pPr>
              <w:jc w:val="center"/>
              <w:rPr>
                <w:rFonts w:ascii="Book Antiqua" w:hAnsi="Book Antiqua"/>
                <w:b/>
                <w:bCs/>
                <w:sz w:val="22"/>
                <w:szCs w:val="22"/>
              </w:rPr>
            </w:pPr>
            <w:r w:rsidRPr="0086745C">
              <w:rPr>
                <w:rFonts w:ascii="Book Antiqua" w:hAnsi="Book Antiqua"/>
                <w:b/>
                <w:bCs/>
                <w:sz w:val="22"/>
                <w:szCs w:val="22"/>
              </w:rPr>
              <w:t>SC</w:t>
            </w:r>
          </w:p>
          <w:p w:rsidR="00987D17" w:rsidRPr="0086745C" w:rsidRDefault="00987D17" w:rsidP="00CA7107">
            <w:pPr>
              <w:jc w:val="center"/>
              <w:rPr>
                <w:rFonts w:ascii="Book Antiqua" w:hAnsi="Book Antiqua"/>
                <w:b/>
                <w:bCs/>
                <w:sz w:val="22"/>
                <w:szCs w:val="22"/>
              </w:rPr>
            </w:pPr>
          </w:p>
        </w:tc>
        <w:tc>
          <w:tcPr>
            <w:tcW w:w="604" w:type="dxa"/>
          </w:tcPr>
          <w:p w:rsidR="00987D17" w:rsidRPr="0086745C" w:rsidRDefault="00987D17" w:rsidP="00CA7107">
            <w:pPr>
              <w:jc w:val="center"/>
              <w:rPr>
                <w:rFonts w:ascii="Book Antiqua" w:hAnsi="Book Antiqua"/>
                <w:b/>
                <w:bCs/>
                <w:sz w:val="22"/>
                <w:szCs w:val="22"/>
              </w:rPr>
            </w:pPr>
            <w:r w:rsidRPr="0086745C">
              <w:rPr>
                <w:rFonts w:ascii="Book Antiqua" w:hAnsi="Book Antiqua"/>
                <w:b/>
                <w:bCs/>
                <w:sz w:val="22"/>
                <w:szCs w:val="22"/>
              </w:rPr>
              <w:t>ST</w:t>
            </w:r>
          </w:p>
          <w:p w:rsidR="00987D17" w:rsidRPr="0086745C" w:rsidRDefault="00987D17" w:rsidP="00CA7107">
            <w:pPr>
              <w:jc w:val="center"/>
              <w:rPr>
                <w:rFonts w:ascii="Book Antiqua" w:hAnsi="Book Antiqua"/>
                <w:b/>
                <w:bCs/>
                <w:sz w:val="22"/>
                <w:szCs w:val="22"/>
              </w:rPr>
            </w:pPr>
          </w:p>
        </w:tc>
        <w:tc>
          <w:tcPr>
            <w:tcW w:w="812" w:type="dxa"/>
          </w:tcPr>
          <w:p w:rsidR="00987D17" w:rsidRPr="0086745C" w:rsidRDefault="00987D17" w:rsidP="00CA7107">
            <w:pPr>
              <w:jc w:val="center"/>
              <w:rPr>
                <w:rFonts w:ascii="Book Antiqua" w:hAnsi="Book Antiqua"/>
                <w:b/>
                <w:bCs/>
                <w:sz w:val="22"/>
                <w:szCs w:val="22"/>
              </w:rPr>
            </w:pPr>
            <w:r w:rsidRPr="0086745C">
              <w:rPr>
                <w:rFonts w:ascii="Book Antiqua" w:hAnsi="Book Antiqua"/>
                <w:b/>
                <w:bCs/>
                <w:sz w:val="22"/>
                <w:szCs w:val="22"/>
              </w:rPr>
              <w:t>OBC</w:t>
            </w:r>
          </w:p>
          <w:p w:rsidR="00987D17" w:rsidRPr="0086745C" w:rsidRDefault="00987D17" w:rsidP="00CA7107">
            <w:pPr>
              <w:jc w:val="center"/>
              <w:rPr>
                <w:rFonts w:ascii="Book Antiqua" w:hAnsi="Book Antiqua"/>
                <w:b/>
                <w:bCs/>
                <w:sz w:val="22"/>
                <w:szCs w:val="22"/>
              </w:rPr>
            </w:pPr>
          </w:p>
        </w:tc>
        <w:tc>
          <w:tcPr>
            <w:tcW w:w="1564" w:type="dxa"/>
          </w:tcPr>
          <w:p w:rsidR="00987D17" w:rsidRPr="0086745C" w:rsidRDefault="00987D17" w:rsidP="00CA7107">
            <w:pPr>
              <w:jc w:val="center"/>
              <w:rPr>
                <w:rFonts w:ascii="Book Antiqua" w:hAnsi="Book Antiqua"/>
                <w:b/>
                <w:bCs/>
                <w:sz w:val="22"/>
                <w:szCs w:val="22"/>
              </w:rPr>
            </w:pPr>
            <w:r w:rsidRPr="0086745C">
              <w:rPr>
                <w:rFonts w:ascii="Book Antiqua" w:hAnsi="Book Antiqua"/>
                <w:b/>
                <w:bCs/>
                <w:sz w:val="22"/>
                <w:szCs w:val="22"/>
              </w:rPr>
              <w:t xml:space="preserve">15% Quota </w:t>
            </w:r>
          </w:p>
        </w:tc>
        <w:tc>
          <w:tcPr>
            <w:tcW w:w="2447" w:type="dxa"/>
          </w:tcPr>
          <w:p w:rsidR="00987D17" w:rsidRPr="0086745C" w:rsidRDefault="00987D17" w:rsidP="00CA7107">
            <w:pPr>
              <w:jc w:val="center"/>
              <w:rPr>
                <w:rFonts w:ascii="Book Antiqua" w:hAnsi="Book Antiqua"/>
                <w:b/>
                <w:bCs/>
                <w:sz w:val="22"/>
                <w:szCs w:val="22"/>
              </w:rPr>
            </w:pPr>
            <w:r w:rsidRPr="0086745C">
              <w:rPr>
                <w:rFonts w:ascii="Book Antiqua" w:hAnsi="Book Antiqua"/>
                <w:b/>
                <w:bCs/>
                <w:sz w:val="22"/>
                <w:szCs w:val="22"/>
              </w:rPr>
              <w:t>(NGOI)</w:t>
            </w:r>
          </w:p>
        </w:tc>
        <w:tc>
          <w:tcPr>
            <w:tcW w:w="835" w:type="dxa"/>
          </w:tcPr>
          <w:p w:rsidR="00987D17" w:rsidRPr="0086745C" w:rsidRDefault="00987D17" w:rsidP="00CA7107">
            <w:pPr>
              <w:jc w:val="center"/>
              <w:rPr>
                <w:rFonts w:ascii="Book Antiqua" w:hAnsi="Book Antiqua"/>
                <w:b/>
                <w:bCs/>
                <w:sz w:val="22"/>
                <w:szCs w:val="22"/>
              </w:rPr>
            </w:pPr>
          </w:p>
        </w:tc>
      </w:tr>
      <w:tr w:rsidR="00987D17" w:rsidRPr="0086745C" w:rsidTr="004542DB">
        <w:trPr>
          <w:cantSplit/>
          <w:jc w:val="center"/>
        </w:trPr>
        <w:tc>
          <w:tcPr>
            <w:tcW w:w="1042" w:type="dxa"/>
          </w:tcPr>
          <w:p w:rsidR="00987D17" w:rsidRPr="0086745C" w:rsidRDefault="00987D17" w:rsidP="00CA7107">
            <w:pPr>
              <w:pStyle w:val="Header"/>
              <w:jc w:val="center"/>
              <w:rPr>
                <w:rFonts w:ascii="Book Antiqua" w:hAnsi="Book Antiqua"/>
              </w:rPr>
            </w:pPr>
            <w:r w:rsidRPr="0086745C">
              <w:rPr>
                <w:rFonts w:ascii="Book Antiqua" w:hAnsi="Book Antiqua"/>
              </w:rPr>
              <w:t>LHMC</w:t>
            </w:r>
          </w:p>
        </w:tc>
        <w:tc>
          <w:tcPr>
            <w:tcW w:w="1083"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78</w:t>
            </w:r>
          </w:p>
        </w:tc>
        <w:tc>
          <w:tcPr>
            <w:tcW w:w="617"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23</w:t>
            </w:r>
          </w:p>
        </w:tc>
        <w:tc>
          <w:tcPr>
            <w:tcW w:w="604"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12</w:t>
            </w:r>
          </w:p>
        </w:tc>
        <w:tc>
          <w:tcPr>
            <w:tcW w:w="812"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42</w:t>
            </w:r>
          </w:p>
        </w:tc>
        <w:tc>
          <w:tcPr>
            <w:tcW w:w="1564"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30</w:t>
            </w:r>
          </w:p>
        </w:tc>
        <w:tc>
          <w:tcPr>
            <w:tcW w:w="2447"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15</w:t>
            </w:r>
          </w:p>
        </w:tc>
        <w:tc>
          <w:tcPr>
            <w:tcW w:w="835" w:type="dxa"/>
          </w:tcPr>
          <w:p w:rsidR="00987D17" w:rsidRPr="0086745C" w:rsidRDefault="00DB6EA5" w:rsidP="00CA7107">
            <w:pPr>
              <w:jc w:val="center"/>
              <w:rPr>
                <w:rFonts w:ascii="Book Antiqua" w:hAnsi="Book Antiqua"/>
                <w:sz w:val="22"/>
                <w:szCs w:val="22"/>
              </w:rPr>
            </w:pPr>
            <w:r>
              <w:rPr>
                <w:rFonts w:ascii="Book Antiqua" w:hAnsi="Book Antiqua"/>
                <w:sz w:val="22"/>
                <w:szCs w:val="22"/>
              </w:rPr>
              <w:t>200</w:t>
            </w:r>
            <w:r w:rsidR="001655EE">
              <w:rPr>
                <w:rFonts w:ascii="Book Antiqua" w:hAnsi="Book Antiqua"/>
                <w:sz w:val="22"/>
                <w:szCs w:val="22"/>
              </w:rPr>
              <w:t>*</w:t>
            </w:r>
          </w:p>
        </w:tc>
      </w:tr>
      <w:tr w:rsidR="00987D17" w:rsidRPr="0086745C" w:rsidTr="004542DB">
        <w:trPr>
          <w:cantSplit/>
          <w:jc w:val="center"/>
        </w:trPr>
        <w:tc>
          <w:tcPr>
            <w:tcW w:w="1042" w:type="dxa"/>
          </w:tcPr>
          <w:p w:rsidR="00987D17" w:rsidRPr="0086745C" w:rsidRDefault="00987D17" w:rsidP="00CA7107">
            <w:pPr>
              <w:pStyle w:val="Header"/>
              <w:jc w:val="center"/>
              <w:rPr>
                <w:rFonts w:ascii="Book Antiqua" w:hAnsi="Book Antiqua"/>
              </w:rPr>
            </w:pPr>
            <w:r w:rsidRPr="0086745C">
              <w:rPr>
                <w:rFonts w:ascii="Book Antiqua" w:hAnsi="Book Antiqua"/>
              </w:rPr>
              <w:t>MAMC</w:t>
            </w:r>
          </w:p>
        </w:tc>
        <w:tc>
          <w:tcPr>
            <w:tcW w:w="1083"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104</w:t>
            </w:r>
          </w:p>
        </w:tc>
        <w:tc>
          <w:tcPr>
            <w:tcW w:w="617"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31</w:t>
            </w:r>
          </w:p>
        </w:tc>
        <w:tc>
          <w:tcPr>
            <w:tcW w:w="604"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16</w:t>
            </w:r>
          </w:p>
        </w:tc>
        <w:tc>
          <w:tcPr>
            <w:tcW w:w="812"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56</w:t>
            </w:r>
          </w:p>
        </w:tc>
        <w:tc>
          <w:tcPr>
            <w:tcW w:w="1564"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37</w:t>
            </w:r>
          </w:p>
        </w:tc>
        <w:tc>
          <w:tcPr>
            <w:tcW w:w="2447"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06</w:t>
            </w:r>
          </w:p>
        </w:tc>
        <w:tc>
          <w:tcPr>
            <w:tcW w:w="835"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250</w:t>
            </w:r>
          </w:p>
        </w:tc>
      </w:tr>
      <w:tr w:rsidR="00987D17" w:rsidRPr="0086745C" w:rsidTr="004542DB">
        <w:trPr>
          <w:cantSplit/>
          <w:jc w:val="center"/>
        </w:trPr>
        <w:tc>
          <w:tcPr>
            <w:tcW w:w="1042" w:type="dxa"/>
          </w:tcPr>
          <w:p w:rsidR="00987D17" w:rsidRPr="0086745C" w:rsidRDefault="00987D17" w:rsidP="00CA7107">
            <w:pPr>
              <w:pStyle w:val="Header"/>
              <w:jc w:val="center"/>
              <w:rPr>
                <w:rFonts w:ascii="Book Antiqua" w:hAnsi="Book Antiqua"/>
              </w:rPr>
            </w:pPr>
            <w:r w:rsidRPr="0086745C">
              <w:rPr>
                <w:rFonts w:ascii="Book Antiqua" w:hAnsi="Book Antiqua"/>
              </w:rPr>
              <w:t>UCMS</w:t>
            </w:r>
          </w:p>
        </w:tc>
        <w:tc>
          <w:tcPr>
            <w:tcW w:w="1083"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64</w:t>
            </w:r>
          </w:p>
        </w:tc>
        <w:tc>
          <w:tcPr>
            <w:tcW w:w="617"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19</w:t>
            </w:r>
          </w:p>
        </w:tc>
        <w:tc>
          <w:tcPr>
            <w:tcW w:w="604"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10</w:t>
            </w:r>
          </w:p>
        </w:tc>
        <w:tc>
          <w:tcPr>
            <w:tcW w:w="812"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35</w:t>
            </w:r>
          </w:p>
        </w:tc>
        <w:tc>
          <w:tcPr>
            <w:tcW w:w="1564"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22</w:t>
            </w:r>
          </w:p>
        </w:tc>
        <w:tc>
          <w:tcPr>
            <w:tcW w:w="2447"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w:t>
            </w:r>
          </w:p>
        </w:tc>
        <w:tc>
          <w:tcPr>
            <w:tcW w:w="835"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150</w:t>
            </w:r>
          </w:p>
        </w:tc>
      </w:tr>
      <w:tr w:rsidR="00987D17" w:rsidRPr="0086745C" w:rsidTr="004542DB">
        <w:trPr>
          <w:cantSplit/>
          <w:jc w:val="center"/>
        </w:trPr>
        <w:tc>
          <w:tcPr>
            <w:tcW w:w="1042" w:type="dxa"/>
          </w:tcPr>
          <w:p w:rsidR="00987D17" w:rsidRPr="0086745C" w:rsidRDefault="00987D17" w:rsidP="00CA7107">
            <w:pPr>
              <w:pStyle w:val="Header"/>
              <w:jc w:val="center"/>
              <w:rPr>
                <w:rFonts w:ascii="Book Antiqua" w:hAnsi="Book Antiqua"/>
                <w:b/>
              </w:rPr>
            </w:pPr>
            <w:r w:rsidRPr="0086745C">
              <w:rPr>
                <w:rFonts w:ascii="Book Antiqua" w:hAnsi="Book Antiqua"/>
                <w:b/>
              </w:rPr>
              <w:t xml:space="preserve">Total </w:t>
            </w:r>
          </w:p>
        </w:tc>
        <w:tc>
          <w:tcPr>
            <w:tcW w:w="1083" w:type="dxa"/>
          </w:tcPr>
          <w:p w:rsidR="00987D17" w:rsidRPr="0086745C" w:rsidRDefault="00987D17" w:rsidP="00CA7107">
            <w:pPr>
              <w:jc w:val="center"/>
              <w:rPr>
                <w:rFonts w:ascii="Book Antiqua" w:hAnsi="Book Antiqua"/>
                <w:b/>
                <w:sz w:val="22"/>
                <w:szCs w:val="22"/>
              </w:rPr>
            </w:pPr>
            <w:r w:rsidRPr="0086745C">
              <w:rPr>
                <w:rFonts w:ascii="Book Antiqua" w:hAnsi="Book Antiqua"/>
                <w:b/>
                <w:sz w:val="22"/>
                <w:szCs w:val="22"/>
              </w:rPr>
              <w:t>246</w:t>
            </w:r>
          </w:p>
        </w:tc>
        <w:tc>
          <w:tcPr>
            <w:tcW w:w="617" w:type="dxa"/>
          </w:tcPr>
          <w:p w:rsidR="00987D17" w:rsidRPr="0086745C" w:rsidRDefault="00987D17" w:rsidP="00CA7107">
            <w:pPr>
              <w:jc w:val="center"/>
              <w:rPr>
                <w:rFonts w:ascii="Book Antiqua" w:hAnsi="Book Antiqua"/>
                <w:b/>
                <w:sz w:val="22"/>
                <w:szCs w:val="22"/>
              </w:rPr>
            </w:pPr>
            <w:r w:rsidRPr="0086745C">
              <w:rPr>
                <w:rFonts w:ascii="Book Antiqua" w:hAnsi="Book Antiqua"/>
                <w:b/>
                <w:sz w:val="22"/>
                <w:szCs w:val="22"/>
              </w:rPr>
              <w:t>73</w:t>
            </w:r>
          </w:p>
        </w:tc>
        <w:tc>
          <w:tcPr>
            <w:tcW w:w="604" w:type="dxa"/>
          </w:tcPr>
          <w:p w:rsidR="00987D17" w:rsidRPr="0086745C" w:rsidRDefault="00987D17" w:rsidP="00CA7107">
            <w:pPr>
              <w:jc w:val="center"/>
              <w:rPr>
                <w:rFonts w:ascii="Book Antiqua" w:hAnsi="Book Antiqua"/>
                <w:b/>
                <w:sz w:val="22"/>
                <w:szCs w:val="22"/>
              </w:rPr>
            </w:pPr>
            <w:r w:rsidRPr="0086745C">
              <w:rPr>
                <w:rFonts w:ascii="Book Antiqua" w:hAnsi="Book Antiqua"/>
                <w:b/>
                <w:sz w:val="22"/>
                <w:szCs w:val="22"/>
              </w:rPr>
              <w:t>38</w:t>
            </w:r>
          </w:p>
        </w:tc>
        <w:tc>
          <w:tcPr>
            <w:tcW w:w="812" w:type="dxa"/>
          </w:tcPr>
          <w:p w:rsidR="00987D17" w:rsidRPr="0086745C" w:rsidRDefault="00987D17" w:rsidP="00CA7107">
            <w:pPr>
              <w:jc w:val="center"/>
              <w:rPr>
                <w:rFonts w:ascii="Book Antiqua" w:hAnsi="Book Antiqua"/>
                <w:b/>
                <w:sz w:val="22"/>
                <w:szCs w:val="22"/>
              </w:rPr>
            </w:pPr>
            <w:r w:rsidRPr="0086745C">
              <w:rPr>
                <w:rFonts w:ascii="Book Antiqua" w:hAnsi="Book Antiqua"/>
                <w:b/>
                <w:sz w:val="22"/>
                <w:szCs w:val="22"/>
              </w:rPr>
              <w:t>133</w:t>
            </w:r>
          </w:p>
        </w:tc>
        <w:tc>
          <w:tcPr>
            <w:tcW w:w="1564" w:type="dxa"/>
          </w:tcPr>
          <w:p w:rsidR="00987D17" w:rsidRPr="0086745C" w:rsidRDefault="00987D17" w:rsidP="00CA7107">
            <w:pPr>
              <w:jc w:val="center"/>
              <w:rPr>
                <w:rFonts w:ascii="Book Antiqua" w:hAnsi="Book Antiqua"/>
                <w:b/>
                <w:sz w:val="22"/>
                <w:szCs w:val="22"/>
              </w:rPr>
            </w:pPr>
            <w:r w:rsidRPr="0086745C">
              <w:rPr>
                <w:rFonts w:ascii="Book Antiqua" w:hAnsi="Book Antiqua"/>
                <w:b/>
                <w:sz w:val="22"/>
                <w:szCs w:val="22"/>
              </w:rPr>
              <w:t>89</w:t>
            </w:r>
          </w:p>
        </w:tc>
        <w:tc>
          <w:tcPr>
            <w:tcW w:w="2447" w:type="dxa"/>
          </w:tcPr>
          <w:p w:rsidR="00987D17" w:rsidRPr="0086745C" w:rsidRDefault="00987D17" w:rsidP="00CA7107">
            <w:pPr>
              <w:jc w:val="center"/>
              <w:rPr>
                <w:rFonts w:ascii="Book Antiqua" w:hAnsi="Book Antiqua"/>
                <w:b/>
                <w:sz w:val="22"/>
                <w:szCs w:val="22"/>
              </w:rPr>
            </w:pPr>
            <w:r w:rsidRPr="0086745C">
              <w:rPr>
                <w:rFonts w:ascii="Book Antiqua" w:hAnsi="Book Antiqua"/>
                <w:b/>
                <w:sz w:val="22"/>
                <w:szCs w:val="22"/>
              </w:rPr>
              <w:t>21</w:t>
            </w:r>
          </w:p>
        </w:tc>
        <w:tc>
          <w:tcPr>
            <w:tcW w:w="835" w:type="dxa"/>
          </w:tcPr>
          <w:p w:rsidR="00987D17" w:rsidRPr="0086745C" w:rsidRDefault="00987D17" w:rsidP="00CA7107">
            <w:pPr>
              <w:jc w:val="center"/>
              <w:rPr>
                <w:rFonts w:ascii="Book Antiqua" w:hAnsi="Book Antiqua"/>
                <w:b/>
                <w:sz w:val="22"/>
                <w:szCs w:val="22"/>
              </w:rPr>
            </w:pPr>
            <w:r w:rsidRPr="0086745C">
              <w:rPr>
                <w:rFonts w:ascii="Book Antiqua" w:hAnsi="Book Antiqua"/>
                <w:b/>
                <w:sz w:val="22"/>
                <w:szCs w:val="22"/>
              </w:rPr>
              <w:t>600</w:t>
            </w:r>
          </w:p>
        </w:tc>
      </w:tr>
      <w:tr w:rsidR="00987D17" w:rsidRPr="0086745C" w:rsidTr="004542DB">
        <w:trPr>
          <w:cantSplit/>
          <w:trHeight w:val="575"/>
          <w:jc w:val="center"/>
        </w:trPr>
        <w:tc>
          <w:tcPr>
            <w:tcW w:w="9004" w:type="dxa"/>
            <w:gridSpan w:val="8"/>
          </w:tcPr>
          <w:p w:rsidR="00987D17" w:rsidRPr="000A59AA" w:rsidRDefault="00987D17" w:rsidP="00CA7107">
            <w:pPr>
              <w:pStyle w:val="Heading1"/>
              <w:rPr>
                <w:rFonts w:ascii="Book Antiqua" w:hAnsi="Book Antiqua"/>
                <w:sz w:val="14"/>
                <w:szCs w:val="22"/>
              </w:rPr>
            </w:pPr>
          </w:p>
          <w:p w:rsidR="00987D17" w:rsidRPr="0086745C" w:rsidRDefault="00987D17" w:rsidP="00CA7107">
            <w:pPr>
              <w:pStyle w:val="Heading1"/>
              <w:rPr>
                <w:rFonts w:ascii="Book Antiqua" w:hAnsi="Book Antiqua"/>
                <w:sz w:val="22"/>
                <w:szCs w:val="22"/>
              </w:rPr>
            </w:pPr>
            <w:r w:rsidRPr="0086745C">
              <w:rPr>
                <w:rFonts w:ascii="Book Antiqua" w:hAnsi="Book Antiqua"/>
                <w:sz w:val="22"/>
                <w:szCs w:val="22"/>
              </w:rPr>
              <w:t>BDS Course</w:t>
            </w:r>
          </w:p>
          <w:p w:rsidR="00987D17" w:rsidRPr="0086745C" w:rsidRDefault="00987D17" w:rsidP="00CA7107">
            <w:pPr>
              <w:rPr>
                <w:rFonts w:ascii="Book Antiqua" w:hAnsi="Book Antiqua"/>
                <w:sz w:val="22"/>
                <w:szCs w:val="22"/>
              </w:rPr>
            </w:pPr>
          </w:p>
        </w:tc>
      </w:tr>
      <w:tr w:rsidR="00987D17" w:rsidRPr="0086745C" w:rsidTr="004542DB">
        <w:trPr>
          <w:cantSplit/>
          <w:jc w:val="center"/>
        </w:trPr>
        <w:tc>
          <w:tcPr>
            <w:tcW w:w="1042" w:type="dxa"/>
          </w:tcPr>
          <w:p w:rsidR="00987D17" w:rsidRPr="0086745C" w:rsidRDefault="00987D17" w:rsidP="00CA7107">
            <w:pPr>
              <w:pStyle w:val="Header"/>
              <w:jc w:val="center"/>
              <w:rPr>
                <w:rFonts w:ascii="Book Antiqua" w:hAnsi="Book Antiqua"/>
              </w:rPr>
            </w:pPr>
          </w:p>
        </w:tc>
        <w:tc>
          <w:tcPr>
            <w:tcW w:w="1083" w:type="dxa"/>
          </w:tcPr>
          <w:p w:rsidR="00987D17" w:rsidRPr="0086745C" w:rsidRDefault="00987D17" w:rsidP="00CA7107">
            <w:pPr>
              <w:jc w:val="center"/>
              <w:rPr>
                <w:rFonts w:ascii="Book Antiqua" w:hAnsi="Book Antiqua"/>
                <w:b/>
                <w:bCs/>
                <w:sz w:val="22"/>
                <w:szCs w:val="22"/>
              </w:rPr>
            </w:pPr>
            <w:r w:rsidRPr="0086745C">
              <w:rPr>
                <w:rFonts w:ascii="Book Antiqua" w:hAnsi="Book Antiqua"/>
                <w:b/>
                <w:bCs/>
                <w:sz w:val="22"/>
                <w:szCs w:val="22"/>
              </w:rPr>
              <w:t>General</w:t>
            </w:r>
          </w:p>
        </w:tc>
        <w:tc>
          <w:tcPr>
            <w:tcW w:w="617" w:type="dxa"/>
          </w:tcPr>
          <w:p w:rsidR="00987D17" w:rsidRPr="0086745C" w:rsidRDefault="00987D17" w:rsidP="00CA7107">
            <w:pPr>
              <w:jc w:val="center"/>
              <w:rPr>
                <w:rFonts w:ascii="Book Antiqua" w:hAnsi="Book Antiqua"/>
                <w:b/>
                <w:bCs/>
                <w:sz w:val="22"/>
                <w:szCs w:val="22"/>
              </w:rPr>
            </w:pPr>
            <w:r w:rsidRPr="0086745C">
              <w:rPr>
                <w:rFonts w:ascii="Book Antiqua" w:hAnsi="Book Antiqua"/>
                <w:b/>
                <w:bCs/>
                <w:sz w:val="22"/>
                <w:szCs w:val="22"/>
              </w:rPr>
              <w:t>SC</w:t>
            </w:r>
          </w:p>
          <w:p w:rsidR="00987D17" w:rsidRPr="0086745C" w:rsidRDefault="00987D17" w:rsidP="00CA7107">
            <w:pPr>
              <w:jc w:val="center"/>
              <w:rPr>
                <w:rFonts w:ascii="Book Antiqua" w:hAnsi="Book Antiqua"/>
                <w:b/>
                <w:bCs/>
                <w:sz w:val="22"/>
                <w:szCs w:val="22"/>
              </w:rPr>
            </w:pPr>
          </w:p>
        </w:tc>
        <w:tc>
          <w:tcPr>
            <w:tcW w:w="604" w:type="dxa"/>
          </w:tcPr>
          <w:p w:rsidR="00987D17" w:rsidRPr="0086745C" w:rsidRDefault="00987D17" w:rsidP="00CA7107">
            <w:pPr>
              <w:jc w:val="center"/>
              <w:rPr>
                <w:rFonts w:ascii="Book Antiqua" w:hAnsi="Book Antiqua"/>
                <w:b/>
                <w:bCs/>
                <w:sz w:val="22"/>
                <w:szCs w:val="22"/>
              </w:rPr>
            </w:pPr>
            <w:r w:rsidRPr="0086745C">
              <w:rPr>
                <w:rFonts w:ascii="Book Antiqua" w:hAnsi="Book Antiqua"/>
                <w:b/>
                <w:bCs/>
                <w:sz w:val="22"/>
                <w:szCs w:val="22"/>
              </w:rPr>
              <w:t>ST</w:t>
            </w:r>
          </w:p>
          <w:p w:rsidR="00987D17" w:rsidRPr="0086745C" w:rsidRDefault="00987D17" w:rsidP="00CA7107">
            <w:pPr>
              <w:jc w:val="center"/>
              <w:rPr>
                <w:rFonts w:ascii="Book Antiqua" w:hAnsi="Book Antiqua"/>
                <w:b/>
                <w:bCs/>
                <w:sz w:val="22"/>
                <w:szCs w:val="22"/>
              </w:rPr>
            </w:pPr>
          </w:p>
        </w:tc>
        <w:tc>
          <w:tcPr>
            <w:tcW w:w="812" w:type="dxa"/>
          </w:tcPr>
          <w:p w:rsidR="00987D17" w:rsidRPr="0086745C" w:rsidRDefault="00987D17" w:rsidP="00CA7107">
            <w:pPr>
              <w:jc w:val="center"/>
              <w:rPr>
                <w:rFonts w:ascii="Book Antiqua" w:hAnsi="Book Antiqua"/>
                <w:b/>
                <w:bCs/>
                <w:sz w:val="22"/>
                <w:szCs w:val="22"/>
              </w:rPr>
            </w:pPr>
            <w:r w:rsidRPr="0086745C">
              <w:rPr>
                <w:rFonts w:ascii="Book Antiqua" w:hAnsi="Book Antiqua"/>
                <w:b/>
                <w:bCs/>
                <w:sz w:val="22"/>
                <w:szCs w:val="22"/>
              </w:rPr>
              <w:t>OBC</w:t>
            </w:r>
          </w:p>
          <w:p w:rsidR="00987D17" w:rsidRPr="0086745C" w:rsidRDefault="00987D17" w:rsidP="00CA7107">
            <w:pPr>
              <w:jc w:val="center"/>
              <w:rPr>
                <w:rFonts w:ascii="Book Antiqua" w:hAnsi="Book Antiqua"/>
                <w:b/>
                <w:bCs/>
                <w:sz w:val="22"/>
                <w:szCs w:val="22"/>
              </w:rPr>
            </w:pPr>
          </w:p>
        </w:tc>
        <w:tc>
          <w:tcPr>
            <w:tcW w:w="1564" w:type="dxa"/>
          </w:tcPr>
          <w:p w:rsidR="00987D17" w:rsidRPr="0086745C" w:rsidRDefault="00987D17" w:rsidP="00CA7107">
            <w:pPr>
              <w:jc w:val="center"/>
              <w:rPr>
                <w:rFonts w:ascii="Book Antiqua" w:hAnsi="Book Antiqua"/>
                <w:b/>
                <w:bCs/>
                <w:sz w:val="22"/>
                <w:szCs w:val="22"/>
              </w:rPr>
            </w:pPr>
            <w:r w:rsidRPr="0086745C">
              <w:rPr>
                <w:rFonts w:ascii="Book Antiqua" w:hAnsi="Book Antiqua"/>
                <w:b/>
                <w:bCs/>
                <w:sz w:val="22"/>
                <w:szCs w:val="22"/>
              </w:rPr>
              <w:t>15% Quota</w:t>
            </w:r>
          </w:p>
        </w:tc>
        <w:tc>
          <w:tcPr>
            <w:tcW w:w="2447" w:type="dxa"/>
          </w:tcPr>
          <w:p w:rsidR="00987D17" w:rsidRPr="0086745C" w:rsidRDefault="00987D17" w:rsidP="00CA7107">
            <w:pPr>
              <w:jc w:val="center"/>
              <w:rPr>
                <w:rFonts w:ascii="Book Antiqua" w:hAnsi="Book Antiqua"/>
                <w:b/>
                <w:bCs/>
                <w:sz w:val="22"/>
                <w:szCs w:val="22"/>
              </w:rPr>
            </w:pPr>
          </w:p>
        </w:tc>
        <w:tc>
          <w:tcPr>
            <w:tcW w:w="835" w:type="dxa"/>
          </w:tcPr>
          <w:p w:rsidR="00987D17" w:rsidRPr="0086745C" w:rsidRDefault="00987D17" w:rsidP="00CA7107">
            <w:pPr>
              <w:jc w:val="center"/>
              <w:rPr>
                <w:rFonts w:ascii="Book Antiqua" w:hAnsi="Book Antiqua"/>
                <w:sz w:val="22"/>
                <w:szCs w:val="22"/>
              </w:rPr>
            </w:pPr>
          </w:p>
        </w:tc>
      </w:tr>
      <w:tr w:rsidR="00987D17" w:rsidRPr="0086745C" w:rsidTr="004542DB">
        <w:trPr>
          <w:cantSplit/>
          <w:jc w:val="center"/>
        </w:trPr>
        <w:tc>
          <w:tcPr>
            <w:tcW w:w="1042" w:type="dxa"/>
          </w:tcPr>
          <w:p w:rsidR="00987D17" w:rsidRPr="0086745C" w:rsidRDefault="00987D17" w:rsidP="00CA7107">
            <w:pPr>
              <w:pStyle w:val="Header"/>
              <w:jc w:val="center"/>
              <w:rPr>
                <w:rFonts w:ascii="Book Antiqua" w:hAnsi="Book Antiqua"/>
              </w:rPr>
            </w:pPr>
            <w:r w:rsidRPr="0086745C">
              <w:rPr>
                <w:rFonts w:ascii="Book Antiqua" w:hAnsi="Book Antiqua"/>
              </w:rPr>
              <w:t>MAIDS</w:t>
            </w:r>
          </w:p>
        </w:tc>
        <w:tc>
          <w:tcPr>
            <w:tcW w:w="1083"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17</w:t>
            </w:r>
          </w:p>
        </w:tc>
        <w:tc>
          <w:tcPr>
            <w:tcW w:w="617"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05</w:t>
            </w:r>
          </w:p>
        </w:tc>
        <w:tc>
          <w:tcPr>
            <w:tcW w:w="604"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03</w:t>
            </w:r>
          </w:p>
        </w:tc>
        <w:tc>
          <w:tcPr>
            <w:tcW w:w="812"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09</w:t>
            </w:r>
          </w:p>
        </w:tc>
        <w:tc>
          <w:tcPr>
            <w:tcW w:w="1564"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06</w:t>
            </w:r>
          </w:p>
        </w:tc>
        <w:tc>
          <w:tcPr>
            <w:tcW w:w="2447"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Nil</w:t>
            </w:r>
          </w:p>
        </w:tc>
        <w:tc>
          <w:tcPr>
            <w:tcW w:w="835" w:type="dxa"/>
          </w:tcPr>
          <w:p w:rsidR="00987D17" w:rsidRPr="0086745C" w:rsidRDefault="00987D17" w:rsidP="00CA7107">
            <w:pPr>
              <w:jc w:val="center"/>
              <w:rPr>
                <w:rFonts w:ascii="Book Antiqua" w:hAnsi="Book Antiqua"/>
                <w:sz w:val="22"/>
                <w:szCs w:val="22"/>
              </w:rPr>
            </w:pPr>
            <w:r w:rsidRPr="0086745C">
              <w:rPr>
                <w:rFonts w:ascii="Book Antiqua" w:hAnsi="Book Antiqua"/>
                <w:sz w:val="22"/>
                <w:szCs w:val="22"/>
              </w:rPr>
              <w:t>40</w:t>
            </w:r>
          </w:p>
        </w:tc>
      </w:tr>
    </w:tbl>
    <w:p w:rsidR="008C1F31" w:rsidRDefault="001655EE" w:rsidP="008C1F31">
      <w:pPr>
        <w:ind w:left="720" w:hanging="720"/>
        <w:jc w:val="both"/>
        <w:rPr>
          <w:rFonts w:asciiTheme="majorHAnsi" w:hAnsiTheme="majorHAnsi"/>
          <w:bCs/>
        </w:rPr>
      </w:pPr>
      <w:r w:rsidRPr="00143293">
        <w:rPr>
          <w:rFonts w:asciiTheme="majorHAnsi" w:hAnsiTheme="majorHAnsi"/>
          <w:b/>
          <w:bCs/>
          <w:sz w:val="24"/>
          <w:szCs w:val="24"/>
        </w:rPr>
        <w:t>Note:</w:t>
      </w:r>
      <w:r>
        <w:rPr>
          <w:rFonts w:asciiTheme="majorHAnsi" w:hAnsiTheme="majorHAnsi"/>
          <w:bCs/>
          <w:sz w:val="24"/>
          <w:szCs w:val="24"/>
        </w:rPr>
        <w:t xml:space="preserve"> </w:t>
      </w:r>
      <w:r w:rsidRPr="008C1F31">
        <w:rPr>
          <w:rFonts w:asciiTheme="majorHAnsi" w:hAnsiTheme="majorHAnsi"/>
          <w:bCs/>
        </w:rPr>
        <w:t xml:space="preserve">1. Seats may be </w:t>
      </w:r>
      <w:proofErr w:type="gramStart"/>
      <w:r w:rsidRPr="008C1F31">
        <w:rPr>
          <w:rFonts w:asciiTheme="majorHAnsi" w:hAnsiTheme="majorHAnsi"/>
          <w:bCs/>
        </w:rPr>
        <w:t>added/deleted</w:t>
      </w:r>
      <w:proofErr w:type="gramEnd"/>
      <w:r w:rsidRPr="008C1F31">
        <w:rPr>
          <w:rFonts w:asciiTheme="majorHAnsi" w:hAnsiTheme="majorHAnsi"/>
          <w:bCs/>
        </w:rPr>
        <w:t xml:space="preserve"> depending upon the status of approval from University/Medical Council of India/Dental Council of India/Ministry of Health &amp; Family welfare (MOHFW) Government of India. However, in case of any increase in intake capacity in MBBS/BDS course (s) the same will be displayed before the start of the counseling session (s).</w:t>
      </w:r>
    </w:p>
    <w:p w:rsidR="00096AE0" w:rsidRDefault="00096AE0" w:rsidP="008C1F31">
      <w:pPr>
        <w:ind w:left="720" w:hanging="720"/>
        <w:jc w:val="both"/>
        <w:rPr>
          <w:rFonts w:asciiTheme="majorHAnsi" w:hAnsiTheme="majorHAnsi"/>
          <w:bCs/>
        </w:rPr>
      </w:pPr>
    </w:p>
    <w:p w:rsidR="001655EE" w:rsidRPr="008C1F31" w:rsidRDefault="00096AE0" w:rsidP="008C1F31">
      <w:pPr>
        <w:ind w:left="720" w:hanging="720"/>
        <w:jc w:val="both"/>
        <w:rPr>
          <w:rFonts w:asciiTheme="majorHAnsi" w:hAnsiTheme="majorHAnsi"/>
          <w:bCs/>
        </w:rPr>
      </w:pPr>
      <w:r>
        <w:rPr>
          <w:rFonts w:asciiTheme="majorHAnsi" w:hAnsiTheme="majorHAnsi"/>
          <w:bCs/>
        </w:rPr>
        <w:t xml:space="preserve">                </w:t>
      </w:r>
      <w:r w:rsidR="001655EE" w:rsidRPr="008C1F31">
        <w:rPr>
          <w:rFonts w:asciiTheme="majorHAnsi" w:hAnsiTheme="majorHAnsi"/>
          <w:bCs/>
        </w:rPr>
        <w:t xml:space="preserve">2.   (*): 130 seats are recognized by MCI &amp; 70 seats are permitted by MOHFW   as per the letter of Vice Principal, LHMC Ref. No. </w:t>
      </w:r>
      <w:proofErr w:type="spellStart"/>
      <w:r w:rsidR="001655EE" w:rsidRPr="008C1F31">
        <w:rPr>
          <w:rFonts w:asciiTheme="majorHAnsi" w:hAnsiTheme="majorHAnsi"/>
          <w:bCs/>
        </w:rPr>
        <w:t>Acd</w:t>
      </w:r>
      <w:proofErr w:type="spellEnd"/>
      <w:r w:rsidR="001655EE" w:rsidRPr="008C1F31">
        <w:rPr>
          <w:rFonts w:asciiTheme="majorHAnsi" w:hAnsiTheme="majorHAnsi"/>
          <w:bCs/>
        </w:rPr>
        <w:t xml:space="preserve"> Sec./let./2017/08/109 dated 22.03.2017.</w:t>
      </w:r>
    </w:p>
    <w:p w:rsidR="00987D17" w:rsidRPr="008C1F31" w:rsidRDefault="00987D17" w:rsidP="00987D17">
      <w:pPr>
        <w:ind w:left="720" w:hanging="720"/>
        <w:jc w:val="both"/>
        <w:rPr>
          <w:b/>
          <w:bCs/>
        </w:rPr>
      </w:pPr>
    </w:p>
    <w:p w:rsidR="00583A96" w:rsidRPr="001E64A6" w:rsidRDefault="00A30393" w:rsidP="00583A96">
      <w:pPr>
        <w:ind w:left="1440" w:hanging="720"/>
        <w:jc w:val="both"/>
        <w:rPr>
          <w:rFonts w:asciiTheme="majorHAnsi" w:hAnsiTheme="majorHAnsi"/>
          <w:sz w:val="24"/>
          <w:szCs w:val="24"/>
        </w:rPr>
      </w:pPr>
      <w:proofErr w:type="gramStart"/>
      <w:r>
        <w:rPr>
          <w:rFonts w:asciiTheme="majorHAnsi" w:hAnsiTheme="majorHAnsi"/>
          <w:b/>
          <w:sz w:val="24"/>
          <w:szCs w:val="24"/>
        </w:rPr>
        <w:lastRenderedPageBreak/>
        <w:t>Duration of Courses</w:t>
      </w:r>
      <w:r w:rsidR="00583A96" w:rsidRPr="001E64A6">
        <w:rPr>
          <w:rFonts w:asciiTheme="majorHAnsi" w:hAnsiTheme="majorHAnsi"/>
          <w:sz w:val="24"/>
          <w:szCs w:val="24"/>
        </w:rPr>
        <w:t>.</w:t>
      </w:r>
      <w:proofErr w:type="gramEnd"/>
      <w:r w:rsidR="00583A96" w:rsidRPr="001E64A6">
        <w:rPr>
          <w:rFonts w:asciiTheme="majorHAnsi" w:hAnsiTheme="majorHAnsi"/>
          <w:sz w:val="24"/>
          <w:szCs w:val="24"/>
        </w:rPr>
        <w:tab/>
      </w:r>
    </w:p>
    <w:p w:rsidR="00583A96" w:rsidRPr="001E64A6" w:rsidRDefault="00583A96" w:rsidP="00583A96">
      <w:pPr>
        <w:tabs>
          <w:tab w:val="left" w:pos="720"/>
        </w:tabs>
        <w:jc w:val="both"/>
        <w:rPr>
          <w:rFonts w:asciiTheme="majorHAnsi" w:hAnsiTheme="majorHAnsi"/>
          <w:sz w:val="24"/>
          <w:szCs w:val="24"/>
        </w:rPr>
      </w:pPr>
    </w:p>
    <w:p w:rsidR="00583A96" w:rsidRPr="001E64A6" w:rsidRDefault="00583A96" w:rsidP="00583A96">
      <w:pPr>
        <w:ind w:left="720"/>
        <w:rPr>
          <w:rFonts w:asciiTheme="majorHAnsi" w:hAnsiTheme="majorHAnsi"/>
          <w:sz w:val="24"/>
          <w:szCs w:val="24"/>
        </w:rPr>
      </w:pPr>
      <w:r w:rsidRPr="001E64A6">
        <w:rPr>
          <w:rFonts w:asciiTheme="majorHAnsi" w:hAnsiTheme="majorHAnsi"/>
          <w:b/>
          <w:bCs/>
          <w:sz w:val="24"/>
          <w:szCs w:val="24"/>
          <w:u w:val="single"/>
        </w:rPr>
        <w:t>MBBS Course</w:t>
      </w:r>
      <w:r w:rsidRPr="001E64A6">
        <w:rPr>
          <w:rFonts w:asciiTheme="majorHAnsi" w:hAnsiTheme="majorHAnsi"/>
          <w:b/>
          <w:bCs/>
          <w:sz w:val="24"/>
          <w:szCs w:val="24"/>
        </w:rPr>
        <w:t xml:space="preserve">: </w:t>
      </w:r>
      <w:r w:rsidRPr="001E64A6">
        <w:rPr>
          <w:rFonts w:asciiTheme="majorHAnsi" w:hAnsiTheme="majorHAnsi"/>
          <w:sz w:val="24"/>
          <w:szCs w:val="24"/>
        </w:rPr>
        <w:t xml:space="preserve">The duration of the course is 4½ years, followed by one year compulsory rotating Internship Training.  </w:t>
      </w:r>
    </w:p>
    <w:p w:rsidR="00583A96" w:rsidRPr="001E64A6" w:rsidRDefault="00583A96" w:rsidP="00583A96">
      <w:pPr>
        <w:rPr>
          <w:rFonts w:asciiTheme="majorHAnsi" w:hAnsiTheme="majorHAnsi"/>
          <w:b/>
          <w:bCs/>
          <w:sz w:val="24"/>
          <w:szCs w:val="24"/>
        </w:rPr>
      </w:pPr>
      <w:r w:rsidRPr="001E64A6">
        <w:rPr>
          <w:rFonts w:asciiTheme="majorHAnsi" w:hAnsiTheme="majorHAnsi"/>
          <w:b/>
          <w:bCs/>
          <w:sz w:val="24"/>
          <w:szCs w:val="24"/>
        </w:rPr>
        <w:tab/>
      </w:r>
    </w:p>
    <w:p w:rsidR="00583A96" w:rsidRPr="001E64A6" w:rsidRDefault="00583A96" w:rsidP="00583A96">
      <w:pPr>
        <w:ind w:left="720"/>
        <w:rPr>
          <w:rFonts w:asciiTheme="majorHAnsi" w:hAnsiTheme="majorHAnsi"/>
          <w:b/>
          <w:bCs/>
          <w:sz w:val="24"/>
          <w:szCs w:val="24"/>
        </w:rPr>
      </w:pPr>
      <w:r w:rsidRPr="001E64A6">
        <w:rPr>
          <w:rFonts w:asciiTheme="majorHAnsi" w:hAnsiTheme="majorHAnsi"/>
          <w:b/>
          <w:bCs/>
          <w:sz w:val="24"/>
          <w:szCs w:val="24"/>
          <w:u w:val="single"/>
        </w:rPr>
        <w:t>BDS Course</w:t>
      </w:r>
      <w:r w:rsidRPr="001E64A6">
        <w:rPr>
          <w:rFonts w:asciiTheme="majorHAnsi" w:hAnsiTheme="majorHAnsi"/>
          <w:b/>
          <w:bCs/>
          <w:sz w:val="24"/>
          <w:szCs w:val="24"/>
        </w:rPr>
        <w:t xml:space="preserve">: </w:t>
      </w:r>
      <w:r w:rsidRPr="001E64A6">
        <w:rPr>
          <w:rFonts w:asciiTheme="majorHAnsi" w:hAnsiTheme="majorHAnsi"/>
          <w:sz w:val="24"/>
          <w:szCs w:val="24"/>
        </w:rPr>
        <w:t xml:space="preserve">The duration of the course is 4 years, followed by one year compulsory rotating </w:t>
      </w:r>
      <w:r w:rsidRPr="001E64A6">
        <w:rPr>
          <w:rFonts w:asciiTheme="majorHAnsi" w:hAnsiTheme="majorHAnsi"/>
          <w:sz w:val="24"/>
          <w:szCs w:val="24"/>
        </w:rPr>
        <w:tab/>
        <w:t>Internship Training.</w:t>
      </w:r>
    </w:p>
    <w:p w:rsidR="00712401" w:rsidRPr="00514D4C" w:rsidRDefault="00712401" w:rsidP="00712401">
      <w:pPr>
        <w:tabs>
          <w:tab w:val="left" w:pos="720"/>
        </w:tabs>
        <w:ind w:left="720" w:hanging="720"/>
        <w:jc w:val="both"/>
        <w:rPr>
          <w:rFonts w:asciiTheme="majorHAnsi" w:hAnsiTheme="majorHAnsi"/>
          <w:b/>
          <w:sz w:val="24"/>
          <w:szCs w:val="24"/>
        </w:rPr>
      </w:pPr>
      <w:r w:rsidRPr="00514D4C">
        <w:rPr>
          <w:rFonts w:asciiTheme="majorHAnsi" w:hAnsiTheme="majorHAnsi"/>
          <w:b/>
          <w:sz w:val="24"/>
          <w:szCs w:val="24"/>
        </w:rPr>
        <w:tab/>
      </w:r>
    </w:p>
    <w:p w:rsidR="00583A96" w:rsidRPr="001E64A6" w:rsidRDefault="00B65055" w:rsidP="00583A96">
      <w:pPr>
        <w:tabs>
          <w:tab w:val="left" w:pos="720"/>
        </w:tabs>
        <w:ind w:left="720" w:hanging="720"/>
        <w:jc w:val="both"/>
        <w:rPr>
          <w:rFonts w:asciiTheme="majorHAnsi" w:hAnsiTheme="majorHAnsi"/>
          <w:b/>
          <w:sz w:val="24"/>
          <w:szCs w:val="24"/>
        </w:rPr>
      </w:pPr>
      <w:r>
        <w:rPr>
          <w:rFonts w:asciiTheme="majorHAnsi" w:hAnsiTheme="majorHAnsi"/>
          <w:b/>
          <w:bCs/>
          <w:sz w:val="24"/>
          <w:szCs w:val="24"/>
        </w:rPr>
        <w:t xml:space="preserve">2.    </w:t>
      </w:r>
      <w:r w:rsidR="00583A96" w:rsidRPr="001E64A6">
        <w:rPr>
          <w:rFonts w:asciiTheme="majorHAnsi" w:hAnsiTheme="majorHAnsi"/>
          <w:b/>
          <w:sz w:val="24"/>
          <w:szCs w:val="24"/>
        </w:rPr>
        <w:t>Eligibility Conditions/Requirement for admission to MB</w:t>
      </w:r>
      <w:r w:rsidR="00D57C2A">
        <w:rPr>
          <w:rFonts w:asciiTheme="majorHAnsi" w:hAnsiTheme="majorHAnsi"/>
          <w:b/>
          <w:sz w:val="24"/>
          <w:szCs w:val="24"/>
        </w:rPr>
        <w:t xml:space="preserve">BS/BDS Courses under 85% Delhi </w:t>
      </w:r>
      <w:r w:rsidR="00583A96" w:rsidRPr="001E64A6">
        <w:rPr>
          <w:rFonts w:asciiTheme="majorHAnsi" w:hAnsiTheme="majorHAnsi"/>
          <w:b/>
          <w:sz w:val="24"/>
          <w:szCs w:val="24"/>
        </w:rPr>
        <w:t>quota:-</w:t>
      </w:r>
    </w:p>
    <w:p w:rsidR="00583A96" w:rsidRPr="001E64A6" w:rsidRDefault="00583A96" w:rsidP="00583A96">
      <w:pPr>
        <w:tabs>
          <w:tab w:val="left" w:pos="720"/>
        </w:tabs>
        <w:jc w:val="both"/>
        <w:rPr>
          <w:rFonts w:asciiTheme="majorHAnsi" w:hAnsiTheme="majorHAnsi"/>
          <w:b/>
          <w:sz w:val="24"/>
          <w:szCs w:val="24"/>
        </w:rPr>
      </w:pPr>
    </w:p>
    <w:p w:rsidR="00583A96" w:rsidRPr="001E64A6" w:rsidRDefault="00583A96" w:rsidP="00583A96">
      <w:pPr>
        <w:numPr>
          <w:ilvl w:val="0"/>
          <w:numId w:val="17"/>
        </w:numPr>
        <w:ind w:left="720"/>
        <w:jc w:val="both"/>
        <w:rPr>
          <w:rFonts w:asciiTheme="majorHAnsi" w:hAnsiTheme="majorHAnsi"/>
          <w:sz w:val="24"/>
          <w:szCs w:val="24"/>
        </w:rPr>
      </w:pPr>
      <w:r w:rsidRPr="001E64A6">
        <w:rPr>
          <w:rFonts w:asciiTheme="majorHAnsi" w:hAnsiTheme="majorHAnsi"/>
          <w:b/>
          <w:bCs/>
          <w:sz w:val="24"/>
          <w:szCs w:val="24"/>
        </w:rPr>
        <w:t>Age:</w:t>
      </w:r>
      <w:r w:rsidRPr="001E64A6">
        <w:rPr>
          <w:rFonts w:asciiTheme="majorHAnsi" w:hAnsiTheme="majorHAnsi"/>
          <w:bCs/>
          <w:sz w:val="24"/>
          <w:szCs w:val="24"/>
        </w:rPr>
        <w:t xml:space="preserve"> </w:t>
      </w:r>
      <w:r w:rsidRPr="0034203D">
        <w:rPr>
          <w:rFonts w:asciiTheme="majorHAnsi" w:hAnsiTheme="majorHAnsi"/>
          <w:b/>
          <w:bCs/>
          <w:sz w:val="24"/>
          <w:szCs w:val="24"/>
        </w:rPr>
        <w:t>The candidates</w:t>
      </w:r>
      <w:r w:rsidRPr="0034203D">
        <w:rPr>
          <w:rFonts w:asciiTheme="majorHAnsi" w:hAnsiTheme="majorHAnsi"/>
          <w:b/>
          <w:sz w:val="24"/>
          <w:szCs w:val="24"/>
        </w:rPr>
        <w:t xml:space="preserve"> should have completed the age of 17 (seventeen) years on or before 31</w:t>
      </w:r>
      <w:r w:rsidRPr="0034203D">
        <w:rPr>
          <w:rFonts w:asciiTheme="majorHAnsi" w:hAnsiTheme="majorHAnsi"/>
          <w:b/>
          <w:sz w:val="24"/>
          <w:szCs w:val="24"/>
          <w:vertAlign w:val="superscript"/>
        </w:rPr>
        <w:t>st</w:t>
      </w:r>
      <w:r w:rsidRPr="0034203D">
        <w:rPr>
          <w:rFonts w:asciiTheme="majorHAnsi" w:hAnsiTheme="majorHAnsi"/>
          <w:b/>
          <w:sz w:val="24"/>
          <w:szCs w:val="24"/>
        </w:rPr>
        <w:t xml:space="preserve"> December 2017</w:t>
      </w:r>
      <w:r w:rsidRPr="001E64A6">
        <w:rPr>
          <w:rFonts w:asciiTheme="majorHAnsi" w:hAnsiTheme="majorHAnsi"/>
          <w:sz w:val="24"/>
          <w:szCs w:val="24"/>
        </w:rPr>
        <w:t>. The candidates completing the age of 17 years on 1</w:t>
      </w:r>
      <w:r w:rsidRPr="001E64A6">
        <w:rPr>
          <w:rFonts w:asciiTheme="majorHAnsi" w:hAnsiTheme="majorHAnsi"/>
          <w:sz w:val="24"/>
          <w:szCs w:val="24"/>
          <w:vertAlign w:val="superscript"/>
        </w:rPr>
        <w:t>st</w:t>
      </w:r>
      <w:r w:rsidRPr="001E64A6">
        <w:rPr>
          <w:rFonts w:asciiTheme="majorHAnsi" w:hAnsiTheme="majorHAnsi"/>
          <w:sz w:val="24"/>
          <w:szCs w:val="24"/>
        </w:rPr>
        <w:t xml:space="preserve"> January 2018 or later will not be eligible for admission. The upper age limit is 25 years as on 31</w:t>
      </w:r>
      <w:r w:rsidRPr="001E64A6">
        <w:rPr>
          <w:rFonts w:asciiTheme="majorHAnsi" w:hAnsiTheme="majorHAnsi"/>
          <w:sz w:val="24"/>
          <w:szCs w:val="24"/>
          <w:vertAlign w:val="superscript"/>
        </w:rPr>
        <w:t>st</w:t>
      </w:r>
      <w:r w:rsidRPr="001E64A6">
        <w:rPr>
          <w:rFonts w:asciiTheme="majorHAnsi" w:hAnsiTheme="majorHAnsi"/>
          <w:sz w:val="24"/>
          <w:szCs w:val="24"/>
        </w:rPr>
        <w:t xml:space="preserve"> December, 2017. Further provided that this upper age limit shall be relaxed by a period of 5 (five) years for the candidates belonging to Scheduled Castes/Scheduled Tribes/Other Backward Classes.</w:t>
      </w:r>
    </w:p>
    <w:p w:rsidR="00583A96" w:rsidRPr="001E64A6" w:rsidRDefault="00583A96" w:rsidP="00583A96">
      <w:pPr>
        <w:pStyle w:val="ListParagraph"/>
        <w:rPr>
          <w:rFonts w:asciiTheme="majorHAnsi" w:hAnsiTheme="majorHAnsi"/>
          <w:sz w:val="24"/>
          <w:szCs w:val="24"/>
        </w:rPr>
      </w:pPr>
    </w:p>
    <w:p w:rsidR="00583A96" w:rsidRPr="001E64A6" w:rsidRDefault="00583A96" w:rsidP="00583A96">
      <w:pPr>
        <w:numPr>
          <w:ilvl w:val="0"/>
          <w:numId w:val="17"/>
        </w:numPr>
        <w:ind w:left="720"/>
        <w:jc w:val="both"/>
        <w:rPr>
          <w:rFonts w:asciiTheme="majorHAnsi" w:hAnsiTheme="majorHAnsi"/>
          <w:bCs/>
          <w:sz w:val="24"/>
          <w:szCs w:val="24"/>
        </w:rPr>
      </w:pPr>
      <w:r w:rsidRPr="001E64A6">
        <w:rPr>
          <w:rFonts w:asciiTheme="majorHAnsi" w:hAnsiTheme="majorHAnsi"/>
          <w:b/>
          <w:sz w:val="24"/>
          <w:szCs w:val="24"/>
        </w:rPr>
        <w:t>Qualifying examination:</w:t>
      </w:r>
      <w:r w:rsidRPr="001E64A6">
        <w:rPr>
          <w:rFonts w:asciiTheme="majorHAnsi" w:hAnsiTheme="majorHAnsi"/>
          <w:sz w:val="24"/>
          <w:szCs w:val="24"/>
        </w:rPr>
        <w:t xml:space="preserve"> </w:t>
      </w:r>
    </w:p>
    <w:p w:rsidR="00583A96" w:rsidRPr="001E64A6" w:rsidRDefault="00583A96" w:rsidP="00583A96">
      <w:pPr>
        <w:pStyle w:val="ListParagraph"/>
        <w:rPr>
          <w:rFonts w:asciiTheme="majorHAnsi" w:hAnsiTheme="majorHAnsi"/>
          <w:sz w:val="24"/>
          <w:szCs w:val="24"/>
        </w:rPr>
      </w:pPr>
    </w:p>
    <w:p w:rsidR="00583A96" w:rsidRPr="001E64A6" w:rsidRDefault="00583A96" w:rsidP="003F543D">
      <w:pPr>
        <w:numPr>
          <w:ilvl w:val="0"/>
          <w:numId w:val="36"/>
        </w:numPr>
        <w:autoSpaceDE w:val="0"/>
        <w:autoSpaceDN w:val="0"/>
        <w:adjustRightInd w:val="0"/>
        <w:ind w:left="810" w:hanging="450"/>
        <w:jc w:val="both"/>
        <w:rPr>
          <w:rFonts w:asciiTheme="majorHAnsi" w:hAnsiTheme="majorHAnsi"/>
          <w:sz w:val="24"/>
          <w:szCs w:val="24"/>
        </w:rPr>
      </w:pPr>
      <w:r w:rsidRPr="001E64A6">
        <w:rPr>
          <w:rFonts w:asciiTheme="majorHAnsi" w:hAnsiTheme="majorHAnsi"/>
          <w:sz w:val="24"/>
          <w:szCs w:val="24"/>
        </w:rPr>
        <w:t xml:space="preserve"> Indian Nationals/Overseas Citizen of India who have passed 12th class examination under 10+2 system conducted by the C.B.S.E/ Council of the Indian School Certificate Examination/ </w:t>
      </w:r>
      <w:proofErr w:type="spellStart"/>
      <w:r w:rsidRPr="001E64A6">
        <w:rPr>
          <w:rFonts w:asciiTheme="majorHAnsi" w:hAnsiTheme="majorHAnsi"/>
          <w:sz w:val="24"/>
          <w:szCs w:val="24"/>
        </w:rPr>
        <w:t>Jamia</w:t>
      </w:r>
      <w:proofErr w:type="spellEnd"/>
      <w:r w:rsidRPr="001E64A6">
        <w:rPr>
          <w:rFonts w:asciiTheme="majorHAnsi" w:hAnsiTheme="majorHAnsi"/>
          <w:sz w:val="24"/>
          <w:szCs w:val="24"/>
        </w:rPr>
        <w:t xml:space="preserve"> </w:t>
      </w:r>
      <w:proofErr w:type="spellStart"/>
      <w:r w:rsidRPr="001E64A6">
        <w:rPr>
          <w:rFonts w:asciiTheme="majorHAnsi" w:hAnsiTheme="majorHAnsi"/>
          <w:sz w:val="24"/>
          <w:szCs w:val="24"/>
        </w:rPr>
        <w:t>Milia</w:t>
      </w:r>
      <w:proofErr w:type="spellEnd"/>
      <w:r w:rsidRPr="001E64A6">
        <w:rPr>
          <w:rFonts w:asciiTheme="majorHAnsi" w:hAnsiTheme="majorHAnsi"/>
          <w:sz w:val="24"/>
          <w:szCs w:val="24"/>
        </w:rPr>
        <w:t xml:space="preserve"> </w:t>
      </w:r>
      <w:proofErr w:type="spellStart"/>
      <w:r w:rsidRPr="001E64A6">
        <w:rPr>
          <w:rFonts w:asciiTheme="majorHAnsi" w:hAnsiTheme="majorHAnsi"/>
          <w:sz w:val="24"/>
          <w:szCs w:val="24"/>
        </w:rPr>
        <w:t>Islamia</w:t>
      </w:r>
      <w:proofErr w:type="spellEnd"/>
      <w:r w:rsidRPr="001E64A6">
        <w:rPr>
          <w:rFonts w:asciiTheme="majorHAnsi" w:hAnsiTheme="majorHAnsi"/>
          <w:sz w:val="24"/>
          <w:szCs w:val="24"/>
        </w:rPr>
        <w:t xml:space="preserve">, New Delhi with required subjects i.e. Physics, Chemistry, Biology/Bio-Technology and English from the recognized schools conducting regular classes situated within the National Capital Territory of Delhi only, will be eligible for admission. </w:t>
      </w:r>
      <w:r w:rsidRPr="0034203D">
        <w:rPr>
          <w:rFonts w:asciiTheme="majorHAnsi" w:hAnsiTheme="majorHAnsi"/>
          <w:b/>
          <w:sz w:val="24"/>
          <w:szCs w:val="24"/>
        </w:rPr>
        <w:t>The candidate</w:t>
      </w:r>
      <w:r w:rsidR="0034203D">
        <w:rPr>
          <w:rFonts w:asciiTheme="majorHAnsi" w:hAnsiTheme="majorHAnsi"/>
          <w:b/>
          <w:sz w:val="24"/>
          <w:szCs w:val="24"/>
        </w:rPr>
        <w:t>s</w:t>
      </w:r>
      <w:r w:rsidRPr="0034203D">
        <w:rPr>
          <w:rFonts w:asciiTheme="majorHAnsi" w:hAnsiTheme="majorHAnsi"/>
          <w:b/>
          <w:sz w:val="24"/>
          <w:szCs w:val="24"/>
        </w:rPr>
        <w:t xml:space="preserve"> </w:t>
      </w:r>
      <w:r w:rsidR="0034203D">
        <w:rPr>
          <w:rFonts w:asciiTheme="majorHAnsi" w:hAnsiTheme="majorHAnsi"/>
          <w:b/>
          <w:sz w:val="24"/>
          <w:szCs w:val="24"/>
        </w:rPr>
        <w:t>who</w:t>
      </w:r>
      <w:r w:rsidRPr="0034203D">
        <w:rPr>
          <w:rFonts w:asciiTheme="majorHAnsi" w:hAnsiTheme="majorHAnsi"/>
          <w:b/>
          <w:sz w:val="24"/>
          <w:szCs w:val="24"/>
        </w:rPr>
        <w:t xml:space="preserve"> have studied 11</w:t>
      </w:r>
      <w:r w:rsidRPr="0034203D">
        <w:rPr>
          <w:rFonts w:asciiTheme="majorHAnsi" w:hAnsiTheme="majorHAnsi"/>
          <w:b/>
          <w:sz w:val="24"/>
          <w:szCs w:val="24"/>
          <w:vertAlign w:val="superscript"/>
        </w:rPr>
        <w:t>th</w:t>
      </w:r>
      <w:r w:rsidRPr="0034203D">
        <w:rPr>
          <w:rFonts w:asciiTheme="majorHAnsi" w:hAnsiTheme="majorHAnsi"/>
          <w:b/>
          <w:sz w:val="24"/>
          <w:szCs w:val="24"/>
        </w:rPr>
        <w:t xml:space="preserve"> and 12th </w:t>
      </w:r>
      <w:r w:rsidR="008C1F31" w:rsidRPr="0034203D">
        <w:rPr>
          <w:rFonts w:asciiTheme="majorHAnsi" w:hAnsiTheme="majorHAnsi"/>
          <w:b/>
          <w:sz w:val="24"/>
          <w:szCs w:val="24"/>
        </w:rPr>
        <w:t xml:space="preserve">standard through regular classes </w:t>
      </w:r>
      <w:r w:rsidRPr="0034203D">
        <w:rPr>
          <w:rFonts w:asciiTheme="majorHAnsi" w:hAnsiTheme="majorHAnsi"/>
          <w:b/>
          <w:sz w:val="24"/>
          <w:szCs w:val="24"/>
        </w:rPr>
        <w:t>from a recognized school within the National Capital Territory of Delhi</w:t>
      </w:r>
      <w:r w:rsidRPr="001E64A6">
        <w:rPr>
          <w:rFonts w:asciiTheme="majorHAnsi" w:hAnsiTheme="majorHAnsi"/>
          <w:sz w:val="24"/>
          <w:szCs w:val="24"/>
        </w:rPr>
        <w:t>.</w:t>
      </w:r>
      <w:r w:rsidR="0034203D">
        <w:rPr>
          <w:rFonts w:asciiTheme="majorHAnsi" w:hAnsiTheme="majorHAnsi"/>
          <w:sz w:val="24"/>
          <w:szCs w:val="24"/>
        </w:rPr>
        <w:t xml:space="preserve"> Only are eligible to apply.</w:t>
      </w:r>
      <w:r w:rsidRPr="001E64A6">
        <w:rPr>
          <w:rFonts w:asciiTheme="majorHAnsi" w:hAnsiTheme="majorHAnsi"/>
          <w:sz w:val="24"/>
          <w:szCs w:val="24"/>
        </w:rPr>
        <w:t xml:space="preserve"> Further the candidate must have passed in the subjects of Physics, Chemistry, Biology/ Biotechnology and English separately and must have obtained a minimum of 50% marks (40% marks in case of SC/ST/OBC category candidates) taken together in Physics, Chemistry and Biology/Bio-technology”.</w:t>
      </w:r>
    </w:p>
    <w:p w:rsidR="00583A96" w:rsidRPr="001E64A6" w:rsidRDefault="00583A96" w:rsidP="00583A96">
      <w:pPr>
        <w:autoSpaceDE w:val="0"/>
        <w:autoSpaceDN w:val="0"/>
        <w:adjustRightInd w:val="0"/>
        <w:ind w:left="720"/>
        <w:jc w:val="both"/>
        <w:rPr>
          <w:rFonts w:asciiTheme="majorHAnsi" w:hAnsiTheme="majorHAnsi"/>
          <w:sz w:val="24"/>
          <w:szCs w:val="24"/>
        </w:rPr>
      </w:pPr>
    </w:p>
    <w:p w:rsidR="00583A96" w:rsidRDefault="00583A96" w:rsidP="00583A96">
      <w:pPr>
        <w:autoSpaceDE w:val="0"/>
        <w:autoSpaceDN w:val="0"/>
        <w:adjustRightInd w:val="0"/>
        <w:ind w:left="720"/>
        <w:jc w:val="both"/>
        <w:rPr>
          <w:rFonts w:asciiTheme="majorHAnsi" w:hAnsiTheme="majorHAnsi"/>
          <w:sz w:val="24"/>
          <w:szCs w:val="24"/>
        </w:rPr>
      </w:pPr>
      <w:r w:rsidRPr="001E64A6">
        <w:rPr>
          <w:rFonts w:asciiTheme="majorHAnsi" w:hAnsiTheme="majorHAnsi"/>
          <w:sz w:val="24"/>
          <w:szCs w:val="24"/>
        </w:rPr>
        <w:t xml:space="preserve">In respect of candidates with </w:t>
      </w:r>
      <w:proofErr w:type="spellStart"/>
      <w:r w:rsidRPr="001E64A6">
        <w:rPr>
          <w:rFonts w:asciiTheme="majorHAnsi" w:hAnsiTheme="majorHAnsi"/>
          <w:sz w:val="24"/>
          <w:szCs w:val="24"/>
        </w:rPr>
        <w:t>locomotory</w:t>
      </w:r>
      <w:proofErr w:type="spellEnd"/>
      <w:r w:rsidRPr="001E64A6">
        <w:rPr>
          <w:rFonts w:asciiTheme="majorHAnsi" w:hAnsiTheme="majorHAnsi"/>
          <w:sz w:val="24"/>
          <w:szCs w:val="24"/>
        </w:rPr>
        <w:t xml:space="preserve"> disability of lower limbs, the minimum of 45% for Gen-PWD and 40% marks for SC- PWD /ST- PWD /OBC- PWD are required. Provided that a candidate who has appeared in the qualifying examination the result of which has not been declared, he may be provisionally permitted to take up the competitive entrance examination and in case of selection for admission to the MBBS Course, he shall not be admitted to that course until he fulfills the eligibility criteria.</w:t>
      </w:r>
    </w:p>
    <w:p w:rsidR="00583A96" w:rsidRPr="001E64A6" w:rsidRDefault="00583A96" w:rsidP="003F543D">
      <w:pPr>
        <w:numPr>
          <w:ilvl w:val="0"/>
          <w:numId w:val="36"/>
        </w:numPr>
        <w:ind w:left="720" w:hanging="360"/>
        <w:jc w:val="both"/>
        <w:rPr>
          <w:rFonts w:asciiTheme="majorHAnsi" w:hAnsiTheme="majorHAnsi"/>
          <w:sz w:val="24"/>
          <w:szCs w:val="24"/>
        </w:rPr>
      </w:pPr>
      <w:r w:rsidRPr="001E64A6">
        <w:rPr>
          <w:rFonts w:asciiTheme="majorHAnsi" w:hAnsiTheme="majorHAnsi"/>
          <w:sz w:val="24"/>
          <w:szCs w:val="24"/>
        </w:rPr>
        <w:t>The candidates may apply by submitting online application form under the following categories:-</w:t>
      </w:r>
    </w:p>
    <w:p w:rsidR="00583A96" w:rsidRPr="001E64A6" w:rsidRDefault="00583A96" w:rsidP="003F543D">
      <w:pPr>
        <w:numPr>
          <w:ilvl w:val="0"/>
          <w:numId w:val="35"/>
        </w:numPr>
        <w:jc w:val="both"/>
        <w:rPr>
          <w:rFonts w:asciiTheme="majorHAnsi" w:hAnsiTheme="majorHAnsi"/>
          <w:sz w:val="24"/>
          <w:szCs w:val="24"/>
        </w:rPr>
      </w:pPr>
      <w:r w:rsidRPr="001E64A6">
        <w:rPr>
          <w:rFonts w:asciiTheme="majorHAnsi" w:hAnsiTheme="majorHAnsi"/>
          <w:sz w:val="24"/>
          <w:szCs w:val="24"/>
        </w:rPr>
        <w:t>General Category (General)</w:t>
      </w:r>
    </w:p>
    <w:p w:rsidR="00583A96" w:rsidRPr="001E64A6" w:rsidRDefault="00583A96" w:rsidP="003F543D">
      <w:pPr>
        <w:numPr>
          <w:ilvl w:val="0"/>
          <w:numId w:val="35"/>
        </w:numPr>
        <w:jc w:val="both"/>
        <w:rPr>
          <w:rFonts w:asciiTheme="majorHAnsi" w:hAnsiTheme="majorHAnsi"/>
          <w:sz w:val="24"/>
          <w:szCs w:val="24"/>
        </w:rPr>
      </w:pPr>
      <w:r w:rsidRPr="001E64A6">
        <w:rPr>
          <w:rFonts w:asciiTheme="majorHAnsi" w:hAnsiTheme="majorHAnsi"/>
          <w:sz w:val="24"/>
          <w:szCs w:val="24"/>
        </w:rPr>
        <w:t>Scheduled Caste category (SC)</w:t>
      </w:r>
    </w:p>
    <w:p w:rsidR="00583A96" w:rsidRPr="001E64A6" w:rsidRDefault="00583A96" w:rsidP="003F543D">
      <w:pPr>
        <w:numPr>
          <w:ilvl w:val="0"/>
          <w:numId w:val="35"/>
        </w:numPr>
        <w:jc w:val="both"/>
        <w:rPr>
          <w:rFonts w:asciiTheme="majorHAnsi" w:hAnsiTheme="majorHAnsi"/>
          <w:sz w:val="24"/>
          <w:szCs w:val="24"/>
        </w:rPr>
      </w:pPr>
      <w:r w:rsidRPr="001E64A6">
        <w:rPr>
          <w:rFonts w:asciiTheme="majorHAnsi" w:hAnsiTheme="majorHAnsi"/>
          <w:sz w:val="24"/>
          <w:szCs w:val="24"/>
        </w:rPr>
        <w:t>Scheduled Tribe category (ST)</w:t>
      </w:r>
    </w:p>
    <w:p w:rsidR="00583A96" w:rsidRPr="001E64A6" w:rsidRDefault="00583A96" w:rsidP="003F543D">
      <w:pPr>
        <w:numPr>
          <w:ilvl w:val="0"/>
          <w:numId w:val="35"/>
        </w:numPr>
        <w:jc w:val="both"/>
        <w:rPr>
          <w:rFonts w:asciiTheme="majorHAnsi" w:hAnsiTheme="majorHAnsi"/>
          <w:sz w:val="24"/>
          <w:szCs w:val="24"/>
        </w:rPr>
      </w:pPr>
      <w:r w:rsidRPr="001E64A6">
        <w:rPr>
          <w:rFonts w:asciiTheme="majorHAnsi" w:hAnsiTheme="majorHAnsi"/>
          <w:sz w:val="24"/>
          <w:szCs w:val="24"/>
        </w:rPr>
        <w:lastRenderedPageBreak/>
        <w:t>Other Backward Classes (OBC)</w:t>
      </w:r>
    </w:p>
    <w:p w:rsidR="00583A96" w:rsidRPr="001E64A6" w:rsidRDefault="00583A96" w:rsidP="003F543D">
      <w:pPr>
        <w:numPr>
          <w:ilvl w:val="0"/>
          <w:numId w:val="35"/>
        </w:numPr>
        <w:rPr>
          <w:rFonts w:asciiTheme="majorHAnsi" w:hAnsiTheme="majorHAnsi"/>
          <w:bCs/>
          <w:sz w:val="24"/>
          <w:szCs w:val="24"/>
        </w:rPr>
      </w:pPr>
      <w:r w:rsidRPr="001E64A6">
        <w:rPr>
          <w:rFonts w:asciiTheme="majorHAnsi" w:hAnsiTheme="majorHAnsi"/>
          <w:bCs/>
          <w:sz w:val="24"/>
          <w:szCs w:val="24"/>
        </w:rPr>
        <w:t>Persons with Disabilities (PWD)</w:t>
      </w:r>
    </w:p>
    <w:p w:rsidR="00583A96" w:rsidRPr="001E64A6" w:rsidRDefault="00583A96" w:rsidP="003F543D">
      <w:pPr>
        <w:numPr>
          <w:ilvl w:val="0"/>
          <w:numId w:val="35"/>
        </w:numPr>
        <w:rPr>
          <w:rFonts w:asciiTheme="majorHAnsi" w:hAnsiTheme="majorHAnsi"/>
          <w:bCs/>
          <w:sz w:val="24"/>
          <w:szCs w:val="24"/>
        </w:rPr>
      </w:pPr>
      <w:r w:rsidRPr="001E64A6">
        <w:rPr>
          <w:rFonts w:asciiTheme="majorHAnsi" w:hAnsiTheme="majorHAnsi"/>
          <w:sz w:val="24"/>
          <w:szCs w:val="24"/>
        </w:rPr>
        <w:t>Children/Widows of the eligible Armed Forces Personnel (C.W.)</w:t>
      </w:r>
    </w:p>
    <w:p w:rsidR="00583A96" w:rsidRPr="001E64A6" w:rsidRDefault="00583A96" w:rsidP="00583A96">
      <w:pPr>
        <w:ind w:left="990"/>
        <w:jc w:val="both"/>
        <w:rPr>
          <w:rFonts w:asciiTheme="majorHAnsi" w:hAnsiTheme="majorHAnsi"/>
          <w:sz w:val="24"/>
          <w:szCs w:val="24"/>
        </w:rPr>
      </w:pPr>
    </w:p>
    <w:p w:rsidR="00583A96" w:rsidRPr="001E64A6" w:rsidRDefault="00583A96" w:rsidP="00583A96">
      <w:pPr>
        <w:jc w:val="both"/>
        <w:rPr>
          <w:rFonts w:asciiTheme="majorHAnsi" w:hAnsiTheme="majorHAnsi"/>
          <w:sz w:val="24"/>
          <w:szCs w:val="24"/>
        </w:rPr>
      </w:pPr>
      <w:r w:rsidRPr="001E64A6">
        <w:rPr>
          <w:rFonts w:asciiTheme="majorHAnsi" w:hAnsiTheme="majorHAnsi"/>
          <w:sz w:val="24"/>
          <w:szCs w:val="24"/>
        </w:rPr>
        <w:t xml:space="preserve">Note: The candidates who are not found eligible under categories (b) to (f) of above will be considered under General Category, if otherwise eligible.  </w:t>
      </w:r>
    </w:p>
    <w:p w:rsidR="00583A96" w:rsidRPr="001E64A6" w:rsidRDefault="00583A96" w:rsidP="00583A96">
      <w:pPr>
        <w:jc w:val="both"/>
        <w:rPr>
          <w:rFonts w:asciiTheme="majorHAnsi" w:hAnsiTheme="majorHAnsi"/>
          <w:sz w:val="24"/>
          <w:szCs w:val="24"/>
        </w:rPr>
      </w:pPr>
      <w:r w:rsidRPr="001E64A6">
        <w:rPr>
          <w:rFonts w:asciiTheme="majorHAnsi" w:hAnsiTheme="majorHAnsi"/>
          <w:sz w:val="24"/>
          <w:szCs w:val="24"/>
        </w:rPr>
        <w:t xml:space="preserve"> </w:t>
      </w:r>
    </w:p>
    <w:p w:rsidR="00583A96" w:rsidRDefault="00BE528C" w:rsidP="00BE528C">
      <w:pPr>
        <w:numPr>
          <w:ilvl w:val="0"/>
          <w:numId w:val="36"/>
        </w:numPr>
        <w:tabs>
          <w:tab w:val="left" w:pos="540"/>
        </w:tabs>
        <w:ind w:left="630" w:hanging="630"/>
        <w:jc w:val="both"/>
        <w:rPr>
          <w:rFonts w:asciiTheme="majorHAnsi" w:hAnsiTheme="majorHAnsi"/>
          <w:sz w:val="24"/>
          <w:szCs w:val="24"/>
        </w:rPr>
      </w:pPr>
      <w:r>
        <w:rPr>
          <w:rFonts w:asciiTheme="majorHAnsi" w:hAnsiTheme="majorHAnsi"/>
          <w:sz w:val="24"/>
          <w:szCs w:val="24"/>
        </w:rPr>
        <w:t xml:space="preserve"> </w:t>
      </w:r>
      <w:r w:rsidR="00583A96" w:rsidRPr="001E64A6">
        <w:rPr>
          <w:rFonts w:asciiTheme="majorHAnsi" w:hAnsiTheme="majorHAnsi"/>
          <w:sz w:val="24"/>
          <w:szCs w:val="24"/>
        </w:rPr>
        <w:t xml:space="preserve">The candidates must have passed the qualifying examination, in all the </w:t>
      </w:r>
      <w:r w:rsidRPr="001E64A6">
        <w:rPr>
          <w:rFonts w:asciiTheme="majorHAnsi" w:hAnsiTheme="majorHAnsi"/>
          <w:sz w:val="24"/>
          <w:szCs w:val="24"/>
        </w:rPr>
        <w:t xml:space="preserve">required </w:t>
      </w:r>
      <w:r>
        <w:rPr>
          <w:rFonts w:asciiTheme="majorHAnsi" w:hAnsiTheme="majorHAnsi"/>
          <w:sz w:val="24"/>
          <w:szCs w:val="24"/>
        </w:rPr>
        <w:t>subjects</w:t>
      </w:r>
      <w:r w:rsidR="00583A96" w:rsidRPr="001E64A6">
        <w:rPr>
          <w:rFonts w:asciiTheme="majorHAnsi" w:hAnsiTheme="majorHAnsi"/>
          <w:sz w:val="24"/>
          <w:szCs w:val="24"/>
        </w:rPr>
        <w:t xml:space="preserve"> separately (Theory and Practical), for admission to MBBS/BDS Courses.</w:t>
      </w:r>
    </w:p>
    <w:p w:rsidR="00BE528C" w:rsidRPr="001E64A6" w:rsidRDefault="00BE528C" w:rsidP="00BE528C">
      <w:pPr>
        <w:tabs>
          <w:tab w:val="left" w:pos="540"/>
        </w:tabs>
        <w:ind w:left="630"/>
        <w:jc w:val="both"/>
        <w:rPr>
          <w:rFonts w:asciiTheme="majorHAnsi" w:hAnsiTheme="majorHAnsi"/>
          <w:sz w:val="24"/>
          <w:szCs w:val="24"/>
        </w:rPr>
      </w:pPr>
    </w:p>
    <w:p w:rsidR="00583A96" w:rsidRPr="001E64A6" w:rsidRDefault="00583A96" w:rsidP="00BE528C">
      <w:pPr>
        <w:numPr>
          <w:ilvl w:val="0"/>
          <w:numId w:val="36"/>
        </w:numPr>
        <w:tabs>
          <w:tab w:val="left" w:pos="540"/>
        </w:tabs>
        <w:ind w:left="540" w:hanging="540"/>
        <w:jc w:val="both"/>
        <w:rPr>
          <w:rFonts w:asciiTheme="majorHAnsi" w:hAnsiTheme="majorHAnsi"/>
          <w:sz w:val="24"/>
          <w:szCs w:val="24"/>
        </w:rPr>
      </w:pPr>
      <w:r w:rsidRPr="001E64A6">
        <w:rPr>
          <w:rFonts w:asciiTheme="majorHAnsi" w:hAnsiTheme="majorHAnsi"/>
          <w:sz w:val="24"/>
          <w:szCs w:val="24"/>
        </w:rPr>
        <w:t xml:space="preserve">A candidate who had not taken any one or more of the required subjects i.e. Physics, Chemistry, Biology and English in the qualifying examination but had subsequently passed in </w:t>
      </w:r>
      <w:r w:rsidR="0034203D">
        <w:rPr>
          <w:rFonts w:asciiTheme="majorHAnsi" w:hAnsiTheme="majorHAnsi"/>
          <w:sz w:val="24"/>
          <w:szCs w:val="24"/>
        </w:rPr>
        <w:t>these</w:t>
      </w:r>
      <w:r w:rsidRPr="001E64A6">
        <w:rPr>
          <w:rFonts w:asciiTheme="majorHAnsi" w:hAnsiTheme="majorHAnsi"/>
          <w:sz w:val="24"/>
          <w:szCs w:val="24"/>
        </w:rPr>
        <w:t xml:space="preserve"> subject(s) </w:t>
      </w:r>
      <w:r w:rsidR="006F2304">
        <w:rPr>
          <w:rFonts w:asciiTheme="majorHAnsi" w:hAnsiTheme="majorHAnsi"/>
          <w:sz w:val="24"/>
          <w:szCs w:val="24"/>
        </w:rPr>
        <w:t xml:space="preserve">later </w:t>
      </w:r>
      <w:r w:rsidRPr="001E64A6">
        <w:rPr>
          <w:rFonts w:asciiTheme="majorHAnsi" w:hAnsiTheme="majorHAnsi"/>
          <w:sz w:val="24"/>
          <w:szCs w:val="24"/>
        </w:rPr>
        <w:t>as an additional subject is not eligible.</w:t>
      </w:r>
    </w:p>
    <w:p w:rsidR="00583A96" w:rsidRPr="001E64A6" w:rsidRDefault="00583A96" w:rsidP="00583A96">
      <w:pPr>
        <w:tabs>
          <w:tab w:val="left" w:pos="540"/>
        </w:tabs>
        <w:ind w:left="360"/>
        <w:jc w:val="both"/>
        <w:rPr>
          <w:rFonts w:asciiTheme="majorHAnsi" w:hAnsiTheme="majorHAnsi"/>
          <w:sz w:val="24"/>
          <w:szCs w:val="24"/>
        </w:rPr>
      </w:pPr>
    </w:p>
    <w:p w:rsidR="00583A96" w:rsidRPr="000908AD" w:rsidRDefault="00583A96" w:rsidP="00BE528C">
      <w:pPr>
        <w:numPr>
          <w:ilvl w:val="0"/>
          <w:numId w:val="36"/>
        </w:numPr>
        <w:tabs>
          <w:tab w:val="left" w:pos="540"/>
        </w:tabs>
        <w:ind w:left="540" w:hanging="540"/>
        <w:jc w:val="both"/>
        <w:rPr>
          <w:rFonts w:asciiTheme="majorHAnsi" w:hAnsiTheme="majorHAnsi"/>
          <w:b/>
          <w:sz w:val="24"/>
          <w:szCs w:val="24"/>
        </w:rPr>
      </w:pPr>
      <w:r w:rsidRPr="000908AD">
        <w:rPr>
          <w:rFonts w:asciiTheme="majorHAnsi" w:hAnsiTheme="majorHAnsi"/>
          <w:b/>
          <w:sz w:val="24"/>
          <w:szCs w:val="24"/>
        </w:rPr>
        <w:t xml:space="preserve">The Candidates who have passed qualifying examination from </w:t>
      </w:r>
      <w:proofErr w:type="spellStart"/>
      <w:r w:rsidRPr="000908AD">
        <w:rPr>
          <w:rFonts w:asciiTheme="majorHAnsi" w:hAnsiTheme="majorHAnsi"/>
          <w:b/>
          <w:sz w:val="24"/>
          <w:szCs w:val="24"/>
        </w:rPr>
        <w:t>Patrachar</w:t>
      </w:r>
      <w:proofErr w:type="spellEnd"/>
      <w:r w:rsidRPr="000908AD">
        <w:rPr>
          <w:rFonts w:asciiTheme="majorHAnsi" w:hAnsiTheme="majorHAnsi"/>
          <w:b/>
          <w:sz w:val="24"/>
          <w:szCs w:val="24"/>
        </w:rPr>
        <w:t xml:space="preserve"> </w:t>
      </w:r>
      <w:proofErr w:type="spellStart"/>
      <w:r w:rsidR="002B5F45" w:rsidRPr="000908AD">
        <w:rPr>
          <w:rFonts w:asciiTheme="majorHAnsi" w:hAnsiTheme="majorHAnsi"/>
          <w:b/>
          <w:sz w:val="24"/>
          <w:szCs w:val="24"/>
        </w:rPr>
        <w:t>Vidyalaya</w:t>
      </w:r>
      <w:proofErr w:type="spellEnd"/>
      <w:r w:rsidR="002B5F45" w:rsidRPr="000908AD">
        <w:rPr>
          <w:rFonts w:asciiTheme="majorHAnsi" w:hAnsiTheme="majorHAnsi"/>
          <w:b/>
          <w:sz w:val="24"/>
          <w:szCs w:val="24"/>
        </w:rPr>
        <w:t xml:space="preserve"> or</w:t>
      </w:r>
      <w:r w:rsidRPr="000908AD">
        <w:rPr>
          <w:rFonts w:asciiTheme="majorHAnsi" w:hAnsiTheme="majorHAnsi"/>
          <w:b/>
          <w:sz w:val="24"/>
          <w:szCs w:val="24"/>
        </w:rPr>
        <w:t xml:space="preserve"> National Institute of Open </w:t>
      </w:r>
      <w:r w:rsidR="00E030F2" w:rsidRPr="000908AD">
        <w:rPr>
          <w:rFonts w:asciiTheme="majorHAnsi" w:hAnsiTheme="majorHAnsi"/>
          <w:b/>
          <w:sz w:val="24"/>
          <w:szCs w:val="24"/>
        </w:rPr>
        <w:t>Schooling</w:t>
      </w:r>
      <w:r w:rsidRPr="000908AD">
        <w:rPr>
          <w:rFonts w:asciiTheme="majorHAnsi" w:hAnsiTheme="majorHAnsi"/>
          <w:b/>
          <w:sz w:val="24"/>
          <w:szCs w:val="24"/>
        </w:rPr>
        <w:t xml:space="preserve"> will be eligible for admission in MBBS/BDS courses under 85% Delhi Quota provided their study </w:t>
      </w:r>
      <w:r w:rsidR="00DE23C8" w:rsidRPr="000908AD">
        <w:rPr>
          <w:rFonts w:asciiTheme="majorHAnsi" w:hAnsiTheme="majorHAnsi"/>
          <w:b/>
          <w:sz w:val="24"/>
          <w:szCs w:val="24"/>
        </w:rPr>
        <w:t>center</w:t>
      </w:r>
      <w:r w:rsidRPr="000908AD">
        <w:rPr>
          <w:rFonts w:asciiTheme="majorHAnsi" w:hAnsiTheme="majorHAnsi"/>
          <w:b/>
          <w:sz w:val="24"/>
          <w:szCs w:val="24"/>
        </w:rPr>
        <w:t xml:space="preserve"> and the examination </w:t>
      </w:r>
      <w:r w:rsidR="00DE23C8" w:rsidRPr="000908AD">
        <w:rPr>
          <w:rFonts w:asciiTheme="majorHAnsi" w:hAnsiTheme="majorHAnsi"/>
          <w:b/>
          <w:sz w:val="24"/>
          <w:szCs w:val="24"/>
        </w:rPr>
        <w:t>Center</w:t>
      </w:r>
      <w:r w:rsidRPr="000908AD">
        <w:rPr>
          <w:rFonts w:asciiTheme="majorHAnsi" w:hAnsiTheme="majorHAnsi"/>
          <w:b/>
          <w:sz w:val="24"/>
          <w:szCs w:val="24"/>
        </w:rPr>
        <w:t xml:space="preserve"> were within the National Capital Territory of Delhi (NCTD) and they must </w:t>
      </w:r>
      <w:r w:rsidR="006F2304">
        <w:rPr>
          <w:rFonts w:asciiTheme="majorHAnsi" w:hAnsiTheme="majorHAnsi"/>
          <w:b/>
          <w:sz w:val="24"/>
          <w:szCs w:val="24"/>
        </w:rPr>
        <w:t xml:space="preserve">upload </w:t>
      </w:r>
      <w:r w:rsidRPr="000908AD">
        <w:rPr>
          <w:rFonts w:asciiTheme="majorHAnsi" w:hAnsiTheme="majorHAnsi"/>
          <w:b/>
          <w:sz w:val="24"/>
          <w:szCs w:val="24"/>
        </w:rPr>
        <w:t xml:space="preserve">a certificate from the controlling authority of </w:t>
      </w:r>
      <w:proofErr w:type="spellStart"/>
      <w:r w:rsidRPr="000908AD">
        <w:rPr>
          <w:rFonts w:asciiTheme="majorHAnsi" w:hAnsiTheme="majorHAnsi"/>
          <w:b/>
          <w:sz w:val="24"/>
          <w:szCs w:val="24"/>
        </w:rPr>
        <w:t>Patrachar</w:t>
      </w:r>
      <w:proofErr w:type="spellEnd"/>
      <w:r w:rsidRPr="000908AD">
        <w:rPr>
          <w:rFonts w:asciiTheme="majorHAnsi" w:hAnsiTheme="majorHAnsi"/>
          <w:b/>
          <w:sz w:val="24"/>
          <w:szCs w:val="24"/>
        </w:rPr>
        <w:t xml:space="preserve"> </w:t>
      </w:r>
      <w:proofErr w:type="spellStart"/>
      <w:r w:rsidRPr="000908AD">
        <w:rPr>
          <w:rFonts w:asciiTheme="majorHAnsi" w:hAnsiTheme="majorHAnsi"/>
          <w:b/>
          <w:sz w:val="24"/>
          <w:szCs w:val="24"/>
        </w:rPr>
        <w:t>Vidyalaya</w:t>
      </w:r>
      <w:proofErr w:type="spellEnd"/>
      <w:r w:rsidRPr="000908AD">
        <w:rPr>
          <w:rFonts w:asciiTheme="majorHAnsi" w:hAnsiTheme="majorHAnsi"/>
          <w:b/>
          <w:sz w:val="24"/>
          <w:szCs w:val="24"/>
        </w:rPr>
        <w:t>/NIOS in this regard</w:t>
      </w:r>
      <w:r w:rsidRPr="000908AD">
        <w:rPr>
          <w:rFonts w:asciiTheme="majorHAnsi" w:hAnsiTheme="majorHAnsi" w:cs="Arial"/>
          <w:b/>
          <w:sz w:val="24"/>
          <w:szCs w:val="24"/>
        </w:rPr>
        <w:t>.</w:t>
      </w:r>
    </w:p>
    <w:p w:rsidR="00BE528C" w:rsidRPr="00BE528C" w:rsidRDefault="00BE528C" w:rsidP="00BE528C">
      <w:pPr>
        <w:pStyle w:val="ListParagraph"/>
        <w:rPr>
          <w:rFonts w:asciiTheme="majorHAnsi" w:hAnsiTheme="majorHAnsi"/>
          <w:sz w:val="10"/>
          <w:szCs w:val="24"/>
        </w:rPr>
      </w:pPr>
    </w:p>
    <w:p w:rsidR="00583A96" w:rsidRPr="006F2304" w:rsidRDefault="00583A96" w:rsidP="00BE528C">
      <w:pPr>
        <w:numPr>
          <w:ilvl w:val="0"/>
          <w:numId w:val="36"/>
        </w:numPr>
        <w:tabs>
          <w:tab w:val="left" w:pos="540"/>
        </w:tabs>
        <w:ind w:left="630" w:hanging="630"/>
        <w:jc w:val="both"/>
        <w:rPr>
          <w:rFonts w:asciiTheme="majorHAnsi" w:hAnsiTheme="majorHAnsi"/>
          <w:b/>
          <w:sz w:val="24"/>
          <w:szCs w:val="24"/>
        </w:rPr>
      </w:pPr>
      <w:r w:rsidRPr="006F2304">
        <w:rPr>
          <w:rFonts w:asciiTheme="majorHAnsi" w:hAnsiTheme="majorHAnsi"/>
          <w:b/>
          <w:sz w:val="24"/>
          <w:szCs w:val="24"/>
        </w:rPr>
        <w:t>Candidates who have appeared in the Annual Examination of the year 2017 and are placed under compartment will not be eligible.</w:t>
      </w:r>
    </w:p>
    <w:p w:rsidR="00BE528C" w:rsidRPr="006F2304" w:rsidRDefault="00BE528C" w:rsidP="00BE528C">
      <w:pPr>
        <w:pStyle w:val="ListParagraph"/>
        <w:rPr>
          <w:rFonts w:asciiTheme="majorHAnsi" w:hAnsiTheme="majorHAnsi"/>
          <w:b/>
          <w:sz w:val="14"/>
          <w:szCs w:val="24"/>
        </w:rPr>
      </w:pPr>
    </w:p>
    <w:p w:rsidR="00583A96" w:rsidRPr="006F2304" w:rsidRDefault="00583A96" w:rsidP="00BE528C">
      <w:pPr>
        <w:numPr>
          <w:ilvl w:val="0"/>
          <w:numId w:val="36"/>
        </w:numPr>
        <w:tabs>
          <w:tab w:val="left" w:pos="540"/>
        </w:tabs>
        <w:ind w:left="630" w:hanging="630"/>
        <w:jc w:val="both"/>
        <w:rPr>
          <w:rFonts w:asciiTheme="majorHAnsi" w:hAnsiTheme="majorHAnsi"/>
          <w:b/>
          <w:sz w:val="24"/>
          <w:szCs w:val="24"/>
        </w:rPr>
      </w:pPr>
      <w:r w:rsidRPr="006F2304">
        <w:rPr>
          <w:rFonts w:asciiTheme="majorHAnsi" w:hAnsiTheme="majorHAnsi"/>
          <w:b/>
          <w:sz w:val="24"/>
          <w:szCs w:val="24"/>
        </w:rPr>
        <w:t xml:space="preserve">Candidates who have appeared in the Annual Examination of the year 2017 and are reappearing for   improvement will also not be considered eligible. </w:t>
      </w:r>
    </w:p>
    <w:p w:rsidR="00583A96" w:rsidRPr="001E64A6" w:rsidRDefault="00583A96" w:rsidP="00583A96">
      <w:pPr>
        <w:ind w:left="990"/>
        <w:jc w:val="both"/>
        <w:rPr>
          <w:rFonts w:asciiTheme="majorHAnsi" w:hAnsiTheme="majorHAnsi"/>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108"/>
      </w:tblGrid>
      <w:tr w:rsidR="00966A6D" w:rsidTr="001F4834">
        <w:trPr>
          <w:trHeight w:val="1083"/>
        </w:trPr>
        <w:tc>
          <w:tcPr>
            <w:tcW w:w="9108" w:type="dxa"/>
          </w:tcPr>
          <w:p w:rsidR="00966A6D" w:rsidRDefault="007E13D0" w:rsidP="00780044">
            <w:pPr>
              <w:pStyle w:val="Default"/>
              <w:numPr>
                <w:ilvl w:val="0"/>
                <w:numId w:val="17"/>
              </w:numPr>
              <w:tabs>
                <w:tab w:val="left" w:pos="720"/>
              </w:tabs>
              <w:jc w:val="both"/>
              <w:rPr>
                <w:rStyle w:val="A12"/>
                <w:rFonts w:asciiTheme="majorHAnsi" w:hAnsiTheme="majorHAnsi"/>
                <w:sz w:val="24"/>
                <w:szCs w:val="24"/>
              </w:rPr>
            </w:pPr>
            <w:r w:rsidRPr="002D5764">
              <w:rPr>
                <w:rFonts w:asciiTheme="majorHAnsi" w:hAnsiTheme="majorHAnsi"/>
                <w:b/>
              </w:rPr>
              <w:t>Entrance Examination:</w:t>
            </w:r>
            <w:r w:rsidRPr="002D5764">
              <w:rPr>
                <w:rFonts w:asciiTheme="majorHAnsi" w:hAnsiTheme="majorHAnsi"/>
              </w:rPr>
              <w:t xml:space="preserve"> </w:t>
            </w:r>
            <w:r w:rsidR="00966A6D">
              <w:rPr>
                <w:rFonts w:asciiTheme="majorHAnsi" w:hAnsiTheme="majorHAnsi"/>
              </w:rPr>
              <w:t xml:space="preserve"> </w:t>
            </w:r>
            <w:r w:rsidR="00966A6D">
              <w:rPr>
                <w:rStyle w:val="A12"/>
                <w:rFonts w:asciiTheme="majorHAnsi" w:hAnsiTheme="majorHAnsi"/>
                <w:sz w:val="24"/>
                <w:szCs w:val="24"/>
              </w:rPr>
              <w:t>I</w:t>
            </w:r>
            <w:r w:rsidR="00966A6D" w:rsidRPr="00966A6D">
              <w:rPr>
                <w:rStyle w:val="A12"/>
                <w:rFonts w:asciiTheme="majorHAnsi" w:hAnsiTheme="majorHAnsi"/>
                <w:sz w:val="24"/>
                <w:szCs w:val="24"/>
              </w:rPr>
              <w:t>n order t</w:t>
            </w:r>
            <w:r w:rsidR="00966A6D">
              <w:rPr>
                <w:rStyle w:val="A12"/>
                <w:rFonts w:asciiTheme="majorHAnsi" w:hAnsiTheme="majorHAnsi"/>
                <w:sz w:val="24"/>
                <w:szCs w:val="24"/>
              </w:rPr>
              <w:t>o be eligible for admission to MBBS</w:t>
            </w:r>
            <w:r w:rsidR="00966A6D" w:rsidRPr="00966A6D">
              <w:rPr>
                <w:rStyle w:val="A12"/>
                <w:rFonts w:asciiTheme="majorHAnsi" w:hAnsiTheme="majorHAnsi"/>
                <w:sz w:val="24"/>
                <w:szCs w:val="24"/>
              </w:rPr>
              <w:t>/</w:t>
            </w:r>
            <w:r w:rsidR="00966A6D">
              <w:rPr>
                <w:rStyle w:val="A12"/>
                <w:rFonts w:asciiTheme="majorHAnsi" w:hAnsiTheme="majorHAnsi"/>
                <w:sz w:val="24"/>
                <w:szCs w:val="24"/>
              </w:rPr>
              <w:t>BDS</w:t>
            </w:r>
            <w:r w:rsidR="00966A6D" w:rsidRPr="00966A6D">
              <w:rPr>
                <w:rStyle w:val="A12"/>
                <w:rFonts w:asciiTheme="majorHAnsi" w:hAnsiTheme="majorHAnsi"/>
                <w:sz w:val="24"/>
                <w:szCs w:val="24"/>
              </w:rPr>
              <w:t xml:space="preserve"> </w:t>
            </w:r>
            <w:r w:rsidR="00966A6D">
              <w:rPr>
                <w:rStyle w:val="A12"/>
                <w:rFonts w:asciiTheme="majorHAnsi" w:hAnsiTheme="majorHAnsi"/>
                <w:sz w:val="24"/>
                <w:szCs w:val="24"/>
              </w:rPr>
              <w:t xml:space="preserve">  </w:t>
            </w:r>
            <w:r w:rsidR="00966A6D" w:rsidRPr="00966A6D">
              <w:rPr>
                <w:rStyle w:val="A12"/>
                <w:rFonts w:asciiTheme="majorHAnsi" w:hAnsiTheme="majorHAnsi"/>
                <w:sz w:val="24"/>
                <w:szCs w:val="24"/>
              </w:rPr>
              <w:t xml:space="preserve">courses for a particular academic year, </w:t>
            </w:r>
            <w:r w:rsidR="00966A6D" w:rsidRPr="00780044">
              <w:rPr>
                <w:rStyle w:val="A12"/>
                <w:rFonts w:asciiTheme="majorHAnsi" w:hAnsiTheme="majorHAnsi"/>
                <w:b/>
                <w:sz w:val="24"/>
                <w:szCs w:val="24"/>
              </w:rPr>
              <w:t>it shall be necessary for a candidate to</w:t>
            </w:r>
            <w:r w:rsidR="00780044">
              <w:rPr>
                <w:rStyle w:val="A12"/>
                <w:rFonts w:asciiTheme="majorHAnsi" w:hAnsiTheme="majorHAnsi"/>
                <w:b/>
                <w:sz w:val="24"/>
                <w:szCs w:val="24"/>
              </w:rPr>
              <w:t xml:space="preserve"> qualify the NEET-2017 exam and to </w:t>
            </w:r>
            <w:r w:rsidR="00966A6D" w:rsidRPr="00780044">
              <w:rPr>
                <w:rStyle w:val="A12"/>
                <w:rFonts w:asciiTheme="majorHAnsi" w:hAnsiTheme="majorHAnsi"/>
                <w:b/>
                <w:sz w:val="24"/>
                <w:szCs w:val="24"/>
              </w:rPr>
              <w:t xml:space="preserve">obtain minimum of marks </w:t>
            </w:r>
            <w:r w:rsidR="00780044">
              <w:rPr>
                <w:rStyle w:val="A12"/>
                <w:rFonts w:asciiTheme="majorHAnsi" w:hAnsiTheme="majorHAnsi"/>
                <w:b/>
                <w:sz w:val="24"/>
                <w:szCs w:val="24"/>
              </w:rPr>
              <w:t xml:space="preserve">                     </w:t>
            </w:r>
            <w:r w:rsidR="00966A6D" w:rsidRPr="00780044">
              <w:rPr>
                <w:rStyle w:val="A12"/>
                <w:rFonts w:asciiTheme="majorHAnsi" w:hAnsiTheme="majorHAnsi"/>
                <w:b/>
                <w:sz w:val="24"/>
                <w:szCs w:val="24"/>
              </w:rPr>
              <w:t>50</w:t>
            </w:r>
            <w:r w:rsidR="00966A6D" w:rsidRPr="00780044">
              <w:rPr>
                <w:rStyle w:val="A15"/>
                <w:rFonts w:asciiTheme="majorHAnsi" w:hAnsiTheme="majorHAnsi"/>
                <w:b/>
                <w:sz w:val="24"/>
                <w:szCs w:val="24"/>
                <w:vertAlign w:val="superscript"/>
              </w:rPr>
              <w:t>th</w:t>
            </w:r>
            <w:r w:rsidR="00966A6D" w:rsidRPr="00780044">
              <w:rPr>
                <w:rStyle w:val="A15"/>
                <w:rFonts w:asciiTheme="majorHAnsi" w:hAnsiTheme="majorHAnsi"/>
                <w:b/>
                <w:sz w:val="24"/>
                <w:szCs w:val="24"/>
              </w:rPr>
              <w:t xml:space="preserve"> percentile</w:t>
            </w:r>
            <w:r w:rsidR="00780044">
              <w:rPr>
                <w:rStyle w:val="A12"/>
                <w:rFonts w:asciiTheme="majorHAnsi" w:hAnsiTheme="majorHAnsi"/>
                <w:b/>
                <w:sz w:val="24"/>
                <w:szCs w:val="24"/>
              </w:rPr>
              <w:t xml:space="preserve"> in National Eligibility Cum E</w:t>
            </w:r>
            <w:r w:rsidR="00966A6D" w:rsidRPr="00780044">
              <w:rPr>
                <w:rStyle w:val="A12"/>
                <w:rFonts w:asciiTheme="majorHAnsi" w:hAnsiTheme="majorHAnsi"/>
                <w:b/>
                <w:sz w:val="24"/>
                <w:szCs w:val="24"/>
              </w:rPr>
              <w:t xml:space="preserve">ntrance </w:t>
            </w:r>
            <w:r w:rsidR="00780044">
              <w:rPr>
                <w:rStyle w:val="A12"/>
                <w:rFonts w:asciiTheme="majorHAnsi" w:hAnsiTheme="majorHAnsi"/>
                <w:b/>
                <w:sz w:val="24"/>
                <w:szCs w:val="24"/>
              </w:rPr>
              <w:t>T</w:t>
            </w:r>
            <w:r w:rsidR="00966A6D" w:rsidRPr="00780044">
              <w:rPr>
                <w:rStyle w:val="A12"/>
                <w:rFonts w:asciiTheme="majorHAnsi" w:hAnsiTheme="majorHAnsi"/>
                <w:b/>
                <w:sz w:val="24"/>
                <w:szCs w:val="24"/>
              </w:rPr>
              <w:t>est</w:t>
            </w:r>
            <w:r w:rsidR="00780044">
              <w:rPr>
                <w:rStyle w:val="A12"/>
                <w:rFonts w:asciiTheme="majorHAnsi" w:hAnsiTheme="majorHAnsi"/>
                <w:b/>
                <w:sz w:val="24"/>
                <w:szCs w:val="24"/>
              </w:rPr>
              <w:t xml:space="preserve"> (NEET-2017) conducted by CBSE for admission </w:t>
            </w:r>
            <w:r w:rsidR="00966A6D" w:rsidRPr="00780044">
              <w:rPr>
                <w:rStyle w:val="A12"/>
                <w:rFonts w:asciiTheme="majorHAnsi" w:hAnsiTheme="majorHAnsi"/>
                <w:b/>
                <w:sz w:val="24"/>
                <w:szCs w:val="24"/>
              </w:rPr>
              <w:t>to MBBS/BDS courses held for the  academic year</w:t>
            </w:r>
            <w:r w:rsidR="00780044">
              <w:rPr>
                <w:rStyle w:val="A12"/>
                <w:rFonts w:asciiTheme="majorHAnsi" w:hAnsiTheme="majorHAnsi"/>
                <w:b/>
                <w:sz w:val="24"/>
                <w:szCs w:val="24"/>
              </w:rPr>
              <w:t>-2017</w:t>
            </w:r>
            <w:r w:rsidR="00966A6D" w:rsidRPr="00966A6D">
              <w:rPr>
                <w:rStyle w:val="A12"/>
                <w:rFonts w:asciiTheme="majorHAnsi" w:hAnsiTheme="majorHAnsi"/>
                <w:sz w:val="24"/>
                <w:szCs w:val="24"/>
              </w:rPr>
              <w:t>. However, in respect of candidates belonging to scheduled castes, scheduled tribes, other backward classes, the minimum marks shall be at 40</w:t>
            </w:r>
            <w:r w:rsidR="00966A6D" w:rsidRPr="00966A6D">
              <w:rPr>
                <w:rStyle w:val="A15"/>
                <w:rFonts w:asciiTheme="majorHAnsi" w:hAnsiTheme="majorHAnsi"/>
                <w:sz w:val="24"/>
                <w:szCs w:val="24"/>
              </w:rPr>
              <w:t xml:space="preserve">th </w:t>
            </w:r>
            <w:r w:rsidR="00966A6D" w:rsidRPr="00966A6D">
              <w:rPr>
                <w:rStyle w:val="A12"/>
                <w:rFonts w:asciiTheme="majorHAnsi" w:hAnsiTheme="majorHAnsi"/>
                <w:sz w:val="24"/>
                <w:szCs w:val="24"/>
              </w:rPr>
              <w:t xml:space="preserve">percentile. In respect of candidates with </w:t>
            </w:r>
            <w:proofErr w:type="spellStart"/>
            <w:r w:rsidR="00966A6D" w:rsidRPr="00966A6D">
              <w:rPr>
                <w:rStyle w:val="A12"/>
                <w:rFonts w:asciiTheme="majorHAnsi" w:hAnsiTheme="majorHAnsi"/>
                <w:sz w:val="24"/>
                <w:szCs w:val="24"/>
              </w:rPr>
              <w:t>locomotor</w:t>
            </w:r>
            <w:proofErr w:type="spellEnd"/>
            <w:r w:rsidR="00966A6D" w:rsidRPr="00966A6D">
              <w:rPr>
                <w:rStyle w:val="A12"/>
                <w:rFonts w:asciiTheme="majorHAnsi" w:hAnsiTheme="majorHAnsi"/>
                <w:sz w:val="24"/>
                <w:szCs w:val="24"/>
              </w:rPr>
              <w:t xml:space="preserve"> disability of lower </w:t>
            </w:r>
            <w:r w:rsidR="0028656E" w:rsidRPr="00966A6D">
              <w:rPr>
                <w:rStyle w:val="A12"/>
                <w:rFonts w:asciiTheme="majorHAnsi" w:hAnsiTheme="majorHAnsi"/>
                <w:sz w:val="24"/>
                <w:szCs w:val="24"/>
              </w:rPr>
              <w:t>limbs,</w:t>
            </w:r>
            <w:r w:rsidR="00966A6D" w:rsidRPr="00966A6D">
              <w:rPr>
                <w:rStyle w:val="A12"/>
                <w:rFonts w:asciiTheme="majorHAnsi" w:hAnsiTheme="majorHAnsi"/>
                <w:sz w:val="24"/>
                <w:szCs w:val="24"/>
              </w:rPr>
              <w:t xml:space="preserve"> the minimum marks shall be at </w:t>
            </w:r>
            <w:r w:rsidR="0028656E" w:rsidRPr="00966A6D">
              <w:rPr>
                <w:rStyle w:val="A12"/>
                <w:rFonts w:asciiTheme="majorHAnsi" w:hAnsiTheme="majorHAnsi"/>
                <w:sz w:val="24"/>
                <w:szCs w:val="24"/>
              </w:rPr>
              <w:t>45</w:t>
            </w:r>
            <w:r w:rsidR="0028656E" w:rsidRPr="00966A6D">
              <w:rPr>
                <w:rStyle w:val="A15"/>
                <w:rFonts w:asciiTheme="majorHAnsi" w:hAnsiTheme="majorHAnsi"/>
                <w:sz w:val="24"/>
                <w:szCs w:val="24"/>
                <w:vertAlign w:val="superscript"/>
              </w:rPr>
              <w:t>th</w:t>
            </w:r>
            <w:r w:rsidR="0028656E">
              <w:rPr>
                <w:rStyle w:val="A15"/>
                <w:rFonts w:asciiTheme="majorHAnsi" w:hAnsiTheme="majorHAnsi"/>
                <w:sz w:val="24"/>
                <w:szCs w:val="24"/>
              </w:rPr>
              <w:t xml:space="preserve"> </w:t>
            </w:r>
            <w:r w:rsidR="0028656E" w:rsidRPr="00966A6D">
              <w:rPr>
                <w:rStyle w:val="A15"/>
                <w:rFonts w:asciiTheme="majorHAnsi" w:hAnsiTheme="majorHAnsi"/>
                <w:sz w:val="24"/>
                <w:szCs w:val="24"/>
              </w:rPr>
              <w:t>percentile</w:t>
            </w:r>
            <w:r w:rsidR="00966A6D">
              <w:rPr>
                <w:rStyle w:val="A12"/>
                <w:rFonts w:asciiTheme="majorHAnsi" w:hAnsiTheme="majorHAnsi"/>
                <w:sz w:val="24"/>
                <w:szCs w:val="24"/>
              </w:rPr>
              <w:t xml:space="preserve"> for UR</w:t>
            </w:r>
            <w:r w:rsidR="00966A6D" w:rsidRPr="00966A6D">
              <w:rPr>
                <w:rStyle w:val="A12"/>
                <w:rFonts w:asciiTheme="majorHAnsi" w:hAnsiTheme="majorHAnsi"/>
                <w:sz w:val="24"/>
                <w:szCs w:val="24"/>
              </w:rPr>
              <w:t>-</w:t>
            </w:r>
            <w:proofErr w:type="spellStart"/>
            <w:r w:rsidR="00966A6D">
              <w:rPr>
                <w:rStyle w:val="A12"/>
                <w:rFonts w:asciiTheme="majorHAnsi" w:hAnsiTheme="majorHAnsi"/>
                <w:sz w:val="24"/>
                <w:szCs w:val="24"/>
              </w:rPr>
              <w:t>PwD</w:t>
            </w:r>
            <w:proofErr w:type="spellEnd"/>
            <w:r w:rsidR="00966A6D" w:rsidRPr="00966A6D">
              <w:rPr>
                <w:rStyle w:val="A12"/>
                <w:rFonts w:asciiTheme="majorHAnsi" w:hAnsiTheme="majorHAnsi"/>
                <w:sz w:val="24"/>
                <w:szCs w:val="24"/>
              </w:rPr>
              <w:t xml:space="preserve"> and </w:t>
            </w:r>
            <w:r w:rsidR="0028656E" w:rsidRPr="00966A6D">
              <w:rPr>
                <w:rStyle w:val="A12"/>
                <w:rFonts w:asciiTheme="majorHAnsi" w:hAnsiTheme="majorHAnsi"/>
                <w:sz w:val="24"/>
                <w:szCs w:val="24"/>
              </w:rPr>
              <w:t>40</w:t>
            </w:r>
            <w:r w:rsidR="0028656E" w:rsidRPr="00966A6D">
              <w:rPr>
                <w:rStyle w:val="A12"/>
                <w:rFonts w:asciiTheme="majorHAnsi" w:hAnsiTheme="majorHAnsi"/>
                <w:sz w:val="24"/>
                <w:szCs w:val="24"/>
                <w:vertAlign w:val="superscript"/>
              </w:rPr>
              <w:t>th</w:t>
            </w:r>
            <w:r w:rsidR="0028656E">
              <w:rPr>
                <w:rStyle w:val="A12"/>
                <w:rFonts w:asciiTheme="majorHAnsi" w:hAnsiTheme="majorHAnsi"/>
                <w:sz w:val="24"/>
                <w:szCs w:val="24"/>
              </w:rPr>
              <w:t xml:space="preserve"> </w:t>
            </w:r>
            <w:r w:rsidR="0028656E" w:rsidRPr="00966A6D">
              <w:rPr>
                <w:rStyle w:val="A15"/>
                <w:rFonts w:asciiTheme="majorHAnsi" w:hAnsiTheme="majorHAnsi"/>
                <w:sz w:val="24"/>
                <w:szCs w:val="24"/>
              </w:rPr>
              <w:t>percentile</w:t>
            </w:r>
            <w:r w:rsidR="00966A6D">
              <w:rPr>
                <w:rStyle w:val="A12"/>
                <w:rFonts w:asciiTheme="majorHAnsi" w:hAnsiTheme="majorHAnsi"/>
                <w:sz w:val="24"/>
                <w:szCs w:val="24"/>
              </w:rPr>
              <w:t xml:space="preserve"> for SC</w:t>
            </w:r>
            <w:r w:rsidR="00966A6D" w:rsidRPr="00966A6D">
              <w:rPr>
                <w:rStyle w:val="A12"/>
                <w:rFonts w:asciiTheme="majorHAnsi" w:hAnsiTheme="majorHAnsi"/>
                <w:sz w:val="24"/>
                <w:szCs w:val="24"/>
              </w:rPr>
              <w:t>-</w:t>
            </w:r>
            <w:r w:rsidR="00966A6D">
              <w:rPr>
                <w:rStyle w:val="A12"/>
                <w:rFonts w:asciiTheme="majorHAnsi" w:hAnsiTheme="majorHAnsi"/>
                <w:sz w:val="24"/>
                <w:szCs w:val="24"/>
              </w:rPr>
              <w:t xml:space="preserve"> </w:t>
            </w:r>
            <w:proofErr w:type="spellStart"/>
            <w:r w:rsidR="00966A6D">
              <w:rPr>
                <w:rStyle w:val="A12"/>
                <w:rFonts w:asciiTheme="majorHAnsi" w:hAnsiTheme="majorHAnsi"/>
                <w:sz w:val="24"/>
                <w:szCs w:val="24"/>
              </w:rPr>
              <w:t>PwD</w:t>
            </w:r>
            <w:proofErr w:type="spellEnd"/>
            <w:r w:rsidR="00966A6D" w:rsidRPr="00966A6D">
              <w:rPr>
                <w:rStyle w:val="A12"/>
                <w:rFonts w:asciiTheme="majorHAnsi" w:hAnsiTheme="majorHAnsi"/>
                <w:sz w:val="24"/>
                <w:szCs w:val="24"/>
              </w:rPr>
              <w:t xml:space="preserve">, </w:t>
            </w:r>
            <w:r w:rsidR="00966A6D">
              <w:rPr>
                <w:rStyle w:val="A12"/>
                <w:rFonts w:asciiTheme="majorHAnsi" w:hAnsiTheme="majorHAnsi"/>
                <w:sz w:val="24"/>
                <w:szCs w:val="24"/>
              </w:rPr>
              <w:t>ST</w:t>
            </w:r>
            <w:r w:rsidR="00966A6D" w:rsidRPr="00966A6D">
              <w:rPr>
                <w:rStyle w:val="A12"/>
                <w:rFonts w:asciiTheme="majorHAnsi" w:hAnsiTheme="majorHAnsi"/>
                <w:sz w:val="24"/>
                <w:szCs w:val="24"/>
              </w:rPr>
              <w:t>-</w:t>
            </w:r>
            <w:r w:rsidR="00966A6D">
              <w:rPr>
                <w:rStyle w:val="A12"/>
                <w:rFonts w:asciiTheme="majorHAnsi" w:hAnsiTheme="majorHAnsi"/>
                <w:sz w:val="24"/>
                <w:szCs w:val="24"/>
              </w:rPr>
              <w:t xml:space="preserve"> </w:t>
            </w:r>
            <w:proofErr w:type="spellStart"/>
            <w:r w:rsidR="00966A6D">
              <w:rPr>
                <w:rStyle w:val="A12"/>
                <w:rFonts w:asciiTheme="majorHAnsi" w:hAnsiTheme="majorHAnsi"/>
                <w:sz w:val="24"/>
                <w:szCs w:val="24"/>
              </w:rPr>
              <w:t>PwD</w:t>
            </w:r>
            <w:proofErr w:type="spellEnd"/>
            <w:r w:rsidR="00966A6D" w:rsidRPr="00966A6D">
              <w:rPr>
                <w:rStyle w:val="A12"/>
                <w:rFonts w:asciiTheme="majorHAnsi" w:hAnsiTheme="majorHAnsi"/>
                <w:sz w:val="24"/>
                <w:szCs w:val="24"/>
              </w:rPr>
              <w:t xml:space="preserve"> &amp; </w:t>
            </w:r>
            <w:r w:rsidR="00966A6D">
              <w:rPr>
                <w:rStyle w:val="A12"/>
                <w:rFonts w:asciiTheme="majorHAnsi" w:hAnsiTheme="majorHAnsi"/>
                <w:sz w:val="24"/>
                <w:szCs w:val="24"/>
              </w:rPr>
              <w:t>OBC</w:t>
            </w:r>
            <w:r w:rsidR="00966A6D" w:rsidRPr="00966A6D">
              <w:rPr>
                <w:rStyle w:val="A12"/>
                <w:rFonts w:asciiTheme="majorHAnsi" w:hAnsiTheme="majorHAnsi"/>
                <w:sz w:val="24"/>
                <w:szCs w:val="24"/>
              </w:rPr>
              <w:t>-</w:t>
            </w:r>
            <w:r w:rsidR="00966A6D">
              <w:rPr>
                <w:rStyle w:val="A12"/>
                <w:rFonts w:asciiTheme="majorHAnsi" w:hAnsiTheme="majorHAnsi"/>
                <w:sz w:val="24"/>
                <w:szCs w:val="24"/>
              </w:rPr>
              <w:t xml:space="preserve"> </w:t>
            </w:r>
            <w:proofErr w:type="spellStart"/>
            <w:r w:rsidR="00966A6D">
              <w:rPr>
                <w:rStyle w:val="A12"/>
                <w:rFonts w:asciiTheme="majorHAnsi" w:hAnsiTheme="majorHAnsi"/>
                <w:sz w:val="24"/>
                <w:szCs w:val="24"/>
              </w:rPr>
              <w:t>PwD</w:t>
            </w:r>
            <w:proofErr w:type="spellEnd"/>
            <w:r w:rsidR="00966A6D" w:rsidRPr="00966A6D">
              <w:rPr>
                <w:rStyle w:val="A12"/>
                <w:rFonts w:asciiTheme="majorHAnsi" w:hAnsiTheme="majorHAnsi"/>
                <w:sz w:val="24"/>
                <w:szCs w:val="24"/>
              </w:rPr>
              <w:t xml:space="preserve"> candidates.</w:t>
            </w:r>
          </w:p>
          <w:p w:rsidR="00780044" w:rsidRDefault="00780044" w:rsidP="00780044">
            <w:pPr>
              <w:pStyle w:val="Default"/>
              <w:tabs>
                <w:tab w:val="left" w:pos="720"/>
              </w:tabs>
              <w:ind w:left="900"/>
              <w:jc w:val="both"/>
              <w:rPr>
                <w:rFonts w:asciiTheme="majorHAnsi" w:hAnsiTheme="majorHAnsi"/>
                <w:b/>
              </w:rPr>
            </w:pPr>
          </w:p>
          <w:p w:rsidR="00780044" w:rsidRPr="00966A6D" w:rsidRDefault="00780044" w:rsidP="00780044">
            <w:pPr>
              <w:pStyle w:val="Default"/>
              <w:tabs>
                <w:tab w:val="left" w:pos="720"/>
              </w:tabs>
              <w:ind w:left="900"/>
              <w:jc w:val="both"/>
              <w:rPr>
                <w:rFonts w:asciiTheme="majorHAnsi" w:hAnsiTheme="majorHAnsi"/>
              </w:rPr>
            </w:pPr>
            <w:r>
              <w:rPr>
                <w:rFonts w:asciiTheme="majorHAnsi" w:hAnsiTheme="majorHAnsi"/>
                <w:b/>
              </w:rPr>
              <w:t xml:space="preserve">The candidates who do not </w:t>
            </w:r>
            <w:r w:rsidR="00587AC2">
              <w:rPr>
                <w:rFonts w:asciiTheme="majorHAnsi" w:hAnsiTheme="majorHAnsi"/>
                <w:b/>
              </w:rPr>
              <w:t>qualify</w:t>
            </w:r>
            <w:r>
              <w:rPr>
                <w:rFonts w:asciiTheme="majorHAnsi" w:hAnsiTheme="majorHAnsi"/>
                <w:b/>
              </w:rPr>
              <w:t xml:space="preserve"> the NEET-UG-2017 Examination </w:t>
            </w:r>
            <w:r w:rsidR="00587AC2">
              <w:rPr>
                <w:rFonts w:asciiTheme="majorHAnsi" w:hAnsiTheme="majorHAnsi"/>
                <w:b/>
              </w:rPr>
              <w:t>conducted by CBSE are not eligible.</w:t>
            </w:r>
          </w:p>
        </w:tc>
      </w:tr>
      <w:tr w:rsidR="00966A6D" w:rsidTr="001F4834">
        <w:trPr>
          <w:trHeight w:val="1083"/>
        </w:trPr>
        <w:tc>
          <w:tcPr>
            <w:tcW w:w="9108" w:type="dxa"/>
          </w:tcPr>
          <w:p w:rsidR="00966A6D" w:rsidRPr="0047400C" w:rsidRDefault="00966A6D" w:rsidP="0047400C">
            <w:pPr>
              <w:tabs>
                <w:tab w:val="left" w:pos="1150"/>
              </w:tabs>
            </w:pPr>
          </w:p>
        </w:tc>
      </w:tr>
    </w:tbl>
    <w:p w:rsidR="00583A96" w:rsidRPr="001E64A6" w:rsidRDefault="00583A96" w:rsidP="00BE528C">
      <w:pPr>
        <w:spacing w:before="120" w:after="120"/>
        <w:ind w:left="450" w:hanging="450"/>
        <w:jc w:val="both"/>
        <w:rPr>
          <w:rFonts w:asciiTheme="majorHAnsi" w:hAnsiTheme="majorHAnsi"/>
          <w:sz w:val="24"/>
          <w:szCs w:val="24"/>
        </w:rPr>
      </w:pPr>
      <w:r w:rsidRPr="001E64A6">
        <w:rPr>
          <w:rFonts w:asciiTheme="majorHAnsi" w:hAnsiTheme="majorHAnsi"/>
          <w:b/>
          <w:sz w:val="24"/>
          <w:szCs w:val="24"/>
        </w:rPr>
        <w:t>(d) Medical fitness:</w:t>
      </w:r>
      <w:r w:rsidRPr="001E64A6">
        <w:rPr>
          <w:rFonts w:asciiTheme="majorHAnsi" w:hAnsiTheme="majorHAnsi"/>
          <w:sz w:val="24"/>
          <w:szCs w:val="24"/>
        </w:rPr>
        <w:t xml:space="preserve"> The candidate should be medically fit for </w:t>
      </w:r>
      <w:r w:rsidR="00F6230A" w:rsidRPr="001E64A6">
        <w:rPr>
          <w:rFonts w:asciiTheme="majorHAnsi" w:hAnsiTheme="majorHAnsi"/>
          <w:sz w:val="24"/>
          <w:szCs w:val="24"/>
        </w:rPr>
        <w:t xml:space="preserve">the </w:t>
      </w:r>
      <w:r w:rsidR="00F6230A">
        <w:rPr>
          <w:rFonts w:asciiTheme="majorHAnsi" w:hAnsiTheme="majorHAnsi"/>
          <w:sz w:val="24"/>
          <w:szCs w:val="24"/>
        </w:rPr>
        <w:t>course</w:t>
      </w:r>
      <w:r w:rsidRPr="001E64A6">
        <w:rPr>
          <w:rFonts w:asciiTheme="majorHAnsi" w:hAnsiTheme="majorHAnsi"/>
          <w:sz w:val="24"/>
          <w:szCs w:val="24"/>
        </w:rPr>
        <w:t xml:space="preserve">. </w:t>
      </w:r>
    </w:p>
    <w:p w:rsidR="00583A96" w:rsidRPr="001E64A6" w:rsidRDefault="00583A96" w:rsidP="00583A96">
      <w:pPr>
        <w:ind w:firstLine="720"/>
        <w:jc w:val="both"/>
        <w:rPr>
          <w:rFonts w:asciiTheme="majorHAnsi" w:hAnsiTheme="majorHAnsi"/>
          <w:sz w:val="24"/>
          <w:szCs w:val="24"/>
        </w:rPr>
      </w:pPr>
    </w:p>
    <w:p w:rsidR="00583A96" w:rsidRDefault="00583A96" w:rsidP="00BE528C">
      <w:pPr>
        <w:ind w:left="450" w:hanging="450"/>
        <w:jc w:val="both"/>
        <w:rPr>
          <w:rFonts w:asciiTheme="majorHAnsi" w:hAnsiTheme="majorHAnsi"/>
          <w:b/>
          <w:sz w:val="24"/>
          <w:szCs w:val="24"/>
        </w:rPr>
      </w:pPr>
      <w:r w:rsidRPr="001E64A6">
        <w:rPr>
          <w:rFonts w:asciiTheme="majorHAnsi" w:hAnsiTheme="majorHAnsi"/>
          <w:b/>
          <w:sz w:val="24"/>
          <w:szCs w:val="24"/>
        </w:rPr>
        <w:t xml:space="preserve">(e) </w:t>
      </w:r>
      <w:r w:rsidRPr="0034203D">
        <w:rPr>
          <w:rFonts w:asciiTheme="majorHAnsi" w:hAnsiTheme="majorHAnsi"/>
          <w:b/>
          <w:sz w:val="24"/>
          <w:szCs w:val="24"/>
        </w:rPr>
        <w:t>A candidate who has been admitted in MBBS or BDS Courses earlier but has failed to pass the First Professional MBBS or First year BDS Examination will not be considered eligible for admission.</w:t>
      </w:r>
    </w:p>
    <w:p w:rsidR="00583A96" w:rsidRPr="001E64A6" w:rsidRDefault="00583A96" w:rsidP="00583A96">
      <w:pPr>
        <w:jc w:val="both"/>
        <w:rPr>
          <w:rFonts w:asciiTheme="majorHAnsi" w:hAnsiTheme="majorHAnsi"/>
          <w:b/>
          <w:sz w:val="24"/>
          <w:szCs w:val="24"/>
        </w:rPr>
      </w:pPr>
    </w:p>
    <w:p w:rsidR="00583A96" w:rsidRDefault="006D5414" w:rsidP="00BE528C">
      <w:pPr>
        <w:ind w:left="360" w:hanging="360"/>
        <w:jc w:val="both"/>
        <w:rPr>
          <w:rFonts w:asciiTheme="majorHAnsi" w:hAnsiTheme="majorHAnsi"/>
          <w:b/>
          <w:bCs/>
          <w:sz w:val="24"/>
          <w:szCs w:val="24"/>
        </w:rPr>
      </w:pPr>
      <w:r w:rsidRPr="009576F6">
        <w:rPr>
          <w:rFonts w:asciiTheme="majorHAnsi" w:hAnsiTheme="majorHAnsi"/>
          <w:b/>
          <w:bCs/>
          <w:sz w:val="24"/>
          <w:szCs w:val="24"/>
        </w:rPr>
        <w:t xml:space="preserve">(f) </w:t>
      </w:r>
      <w:r w:rsidR="00583A96" w:rsidRPr="001E64A6">
        <w:rPr>
          <w:rFonts w:asciiTheme="majorHAnsi" w:hAnsiTheme="majorHAnsi"/>
          <w:b/>
          <w:bCs/>
          <w:sz w:val="24"/>
          <w:szCs w:val="24"/>
        </w:rPr>
        <w:t xml:space="preserve">The candidates seeking admission under </w:t>
      </w:r>
      <w:proofErr w:type="spellStart"/>
      <w:r w:rsidR="00583A96" w:rsidRPr="001E64A6">
        <w:rPr>
          <w:rFonts w:asciiTheme="majorHAnsi" w:hAnsiTheme="majorHAnsi"/>
          <w:b/>
          <w:bCs/>
          <w:sz w:val="24"/>
          <w:szCs w:val="24"/>
        </w:rPr>
        <w:t>Pw</w:t>
      </w:r>
      <w:r w:rsidR="009576F6">
        <w:rPr>
          <w:rFonts w:asciiTheme="majorHAnsi" w:hAnsiTheme="majorHAnsi"/>
          <w:b/>
          <w:bCs/>
          <w:sz w:val="24"/>
          <w:szCs w:val="24"/>
        </w:rPr>
        <w:t>D</w:t>
      </w:r>
      <w:proofErr w:type="spellEnd"/>
      <w:r w:rsidR="009576F6">
        <w:rPr>
          <w:rFonts w:asciiTheme="majorHAnsi" w:hAnsiTheme="majorHAnsi"/>
          <w:b/>
          <w:bCs/>
          <w:sz w:val="24"/>
          <w:szCs w:val="24"/>
        </w:rPr>
        <w:t xml:space="preserve"> category will be required to    </w:t>
      </w:r>
      <w:r w:rsidR="00583A96" w:rsidRPr="001E64A6">
        <w:rPr>
          <w:rFonts w:asciiTheme="majorHAnsi" w:hAnsiTheme="majorHAnsi"/>
          <w:b/>
          <w:bCs/>
          <w:sz w:val="24"/>
          <w:szCs w:val="24"/>
        </w:rPr>
        <w:t>appear before the Medical Board of th</w:t>
      </w:r>
      <w:r w:rsidR="009576F6">
        <w:rPr>
          <w:rFonts w:asciiTheme="majorHAnsi" w:hAnsiTheme="majorHAnsi"/>
          <w:b/>
          <w:bCs/>
          <w:sz w:val="24"/>
          <w:szCs w:val="24"/>
        </w:rPr>
        <w:t xml:space="preserve">e Faculty of Medical Sciences, </w:t>
      </w:r>
      <w:r w:rsidR="00583A96" w:rsidRPr="001E64A6">
        <w:rPr>
          <w:rFonts w:asciiTheme="majorHAnsi" w:hAnsiTheme="majorHAnsi"/>
          <w:b/>
          <w:bCs/>
          <w:sz w:val="24"/>
          <w:szCs w:val="24"/>
        </w:rPr>
        <w:t>University of Delhi prior to admission. The decision of the Medical Board will be final in this regard.</w:t>
      </w:r>
    </w:p>
    <w:p w:rsidR="009D482A" w:rsidRDefault="009D482A" w:rsidP="00BE528C">
      <w:pPr>
        <w:ind w:left="360" w:hanging="360"/>
        <w:jc w:val="both"/>
        <w:rPr>
          <w:rFonts w:asciiTheme="majorHAnsi" w:hAnsiTheme="majorHAnsi"/>
          <w:b/>
          <w:bCs/>
          <w:sz w:val="24"/>
          <w:szCs w:val="24"/>
        </w:rPr>
      </w:pPr>
    </w:p>
    <w:p w:rsidR="00583A96" w:rsidRPr="00215677" w:rsidRDefault="00215677" w:rsidP="00215677">
      <w:pPr>
        <w:tabs>
          <w:tab w:val="left" w:pos="1080"/>
        </w:tabs>
        <w:ind w:left="360" w:hanging="360"/>
        <w:jc w:val="both"/>
        <w:rPr>
          <w:rFonts w:asciiTheme="majorHAnsi" w:hAnsiTheme="majorHAnsi"/>
          <w:b/>
          <w:bCs/>
          <w:sz w:val="24"/>
          <w:szCs w:val="24"/>
        </w:rPr>
      </w:pPr>
      <w:r>
        <w:rPr>
          <w:rFonts w:asciiTheme="majorHAnsi" w:hAnsiTheme="majorHAnsi"/>
          <w:b/>
          <w:bCs/>
          <w:sz w:val="24"/>
          <w:szCs w:val="24"/>
        </w:rPr>
        <w:t xml:space="preserve">(g) </w:t>
      </w:r>
      <w:r w:rsidR="00583A96" w:rsidRPr="00215677">
        <w:rPr>
          <w:rFonts w:asciiTheme="majorHAnsi" w:hAnsiTheme="majorHAnsi"/>
          <w:b/>
          <w:bCs/>
          <w:sz w:val="24"/>
          <w:szCs w:val="24"/>
        </w:rPr>
        <w:t>The date of appearance before the Medical Board</w:t>
      </w:r>
      <w:r w:rsidRPr="00215677">
        <w:rPr>
          <w:rFonts w:asciiTheme="majorHAnsi" w:hAnsiTheme="majorHAnsi"/>
          <w:b/>
          <w:bCs/>
          <w:sz w:val="24"/>
          <w:szCs w:val="24"/>
        </w:rPr>
        <w:t xml:space="preserve"> </w:t>
      </w:r>
      <w:r w:rsidR="00583A96" w:rsidRPr="00215677">
        <w:rPr>
          <w:rFonts w:asciiTheme="majorHAnsi" w:hAnsiTheme="majorHAnsi"/>
          <w:b/>
          <w:bCs/>
          <w:sz w:val="24"/>
          <w:szCs w:val="24"/>
        </w:rPr>
        <w:t xml:space="preserve">will be notified on website fmsc.ac.in and du.ac.in. No separate intimation will be given to individual candidates. No TA/DA will be provided.  </w:t>
      </w:r>
    </w:p>
    <w:p w:rsidR="00583A96" w:rsidRPr="001E64A6" w:rsidRDefault="00583A96" w:rsidP="00BE528C">
      <w:pPr>
        <w:tabs>
          <w:tab w:val="left" w:pos="1080"/>
        </w:tabs>
        <w:autoSpaceDE w:val="0"/>
        <w:autoSpaceDN w:val="0"/>
        <w:adjustRightInd w:val="0"/>
        <w:ind w:left="1080" w:hanging="330"/>
        <w:jc w:val="both"/>
        <w:rPr>
          <w:rFonts w:asciiTheme="majorHAnsi" w:hAnsiTheme="majorHAnsi"/>
          <w:b/>
          <w:bCs/>
          <w:sz w:val="24"/>
          <w:szCs w:val="24"/>
        </w:rPr>
      </w:pPr>
    </w:p>
    <w:p w:rsidR="00583A96" w:rsidRPr="001E64A6" w:rsidRDefault="00583A96" w:rsidP="00790EE8">
      <w:pPr>
        <w:pStyle w:val="BodyTextIndent"/>
        <w:numPr>
          <w:ilvl w:val="0"/>
          <w:numId w:val="40"/>
        </w:numPr>
        <w:jc w:val="both"/>
        <w:rPr>
          <w:rFonts w:asciiTheme="majorHAnsi" w:hAnsiTheme="majorHAnsi"/>
          <w:b/>
        </w:rPr>
      </w:pPr>
      <w:r w:rsidRPr="001E64A6">
        <w:rPr>
          <w:rFonts w:asciiTheme="majorHAnsi" w:hAnsiTheme="majorHAnsi"/>
          <w:b/>
        </w:rPr>
        <w:t xml:space="preserve">Govt. of India Nomination (Central Pool Scheme): </w:t>
      </w:r>
    </w:p>
    <w:p w:rsidR="00583A96" w:rsidRPr="001E64A6" w:rsidRDefault="00583A96" w:rsidP="00583A96">
      <w:pPr>
        <w:pStyle w:val="BodyTextIndent"/>
        <w:ind w:left="0"/>
        <w:jc w:val="both"/>
        <w:rPr>
          <w:rFonts w:asciiTheme="majorHAnsi" w:hAnsiTheme="majorHAnsi"/>
        </w:rPr>
      </w:pPr>
    </w:p>
    <w:p w:rsidR="00583A96" w:rsidRPr="001E64A6" w:rsidRDefault="00583A96" w:rsidP="00583A96">
      <w:pPr>
        <w:numPr>
          <w:ilvl w:val="0"/>
          <w:numId w:val="19"/>
        </w:numPr>
        <w:jc w:val="both"/>
        <w:rPr>
          <w:rFonts w:asciiTheme="majorHAnsi" w:hAnsiTheme="majorHAnsi"/>
          <w:sz w:val="24"/>
          <w:szCs w:val="24"/>
        </w:rPr>
      </w:pPr>
      <w:r w:rsidRPr="001E64A6">
        <w:rPr>
          <w:rFonts w:asciiTheme="majorHAnsi" w:hAnsiTheme="majorHAnsi"/>
          <w:sz w:val="24"/>
          <w:szCs w:val="24"/>
        </w:rPr>
        <w:t xml:space="preserve">In order to be eligible for admission to MBBS/BDS Course for a particular academic year, it shall be necessary for a candidate to obtain minimum of 50% </w:t>
      </w:r>
      <w:r w:rsidR="00D3414F">
        <w:rPr>
          <w:rFonts w:asciiTheme="majorHAnsi" w:hAnsiTheme="majorHAnsi"/>
          <w:sz w:val="24"/>
          <w:szCs w:val="24"/>
        </w:rPr>
        <w:t>percentile</w:t>
      </w:r>
      <w:r w:rsidRPr="001E64A6">
        <w:rPr>
          <w:rFonts w:asciiTheme="majorHAnsi" w:hAnsiTheme="majorHAnsi"/>
          <w:sz w:val="24"/>
          <w:szCs w:val="24"/>
        </w:rPr>
        <w:t xml:space="preserve"> in NEET</w:t>
      </w:r>
      <w:r w:rsidR="006460B4">
        <w:rPr>
          <w:rFonts w:asciiTheme="majorHAnsi" w:hAnsiTheme="majorHAnsi"/>
          <w:sz w:val="24"/>
          <w:szCs w:val="24"/>
        </w:rPr>
        <w:t>-UG</w:t>
      </w:r>
      <w:r w:rsidRPr="001E64A6">
        <w:rPr>
          <w:rFonts w:asciiTheme="majorHAnsi" w:hAnsiTheme="majorHAnsi"/>
          <w:sz w:val="24"/>
          <w:szCs w:val="24"/>
        </w:rPr>
        <w:t xml:space="preserve"> -2017 held for the said academic year. However, in respect of candidates belonging to Scheduled Caste, Scheduled Tribe, Other Bac</w:t>
      </w:r>
      <w:r w:rsidR="00D3414F">
        <w:rPr>
          <w:rFonts w:asciiTheme="majorHAnsi" w:hAnsiTheme="majorHAnsi"/>
          <w:sz w:val="24"/>
          <w:szCs w:val="24"/>
        </w:rPr>
        <w:t>kward Classes, the minimum percentile</w:t>
      </w:r>
      <w:r w:rsidRPr="001E64A6">
        <w:rPr>
          <w:rFonts w:asciiTheme="majorHAnsi" w:hAnsiTheme="majorHAnsi"/>
          <w:sz w:val="24"/>
          <w:szCs w:val="24"/>
        </w:rPr>
        <w:t xml:space="preserve"> shall be at 40%.</w:t>
      </w:r>
    </w:p>
    <w:p w:rsidR="00583A96" w:rsidRPr="001E64A6" w:rsidRDefault="00583A96" w:rsidP="00583A96">
      <w:pPr>
        <w:ind w:left="4320" w:firstLine="720"/>
        <w:jc w:val="both"/>
        <w:rPr>
          <w:rFonts w:asciiTheme="majorHAnsi" w:hAnsiTheme="majorHAnsi"/>
          <w:sz w:val="24"/>
          <w:szCs w:val="24"/>
        </w:rPr>
      </w:pPr>
      <w:r w:rsidRPr="001E64A6">
        <w:rPr>
          <w:rFonts w:asciiTheme="majorHAnsi" w:hAnsiTheme="majorHAnsi"/>
          <w:sz w:val="24"/>
          <w:szCs w:val="24"/>
        </w:rPr>
        <w:t>OR</w:t>
      </w:r>
    </w:p>
    <w:p w:rsidR="00583A96" w:rsidRPr="001E64A6" w:rsidRDefault="00583A96" w:rsidP="00583A96">
      <w:pPr>
        <w:ind w:left="1080"/>
        <w:jc w:val="both"/>
        <w:rPr>
          <w:rFonts w:asciiTheme="majorHAnsi" w:hAnsiTheme="majorHAnsi"/>
          <w:sz w:val="24"/>
          <w:szCs w:val="24"/>
        </w:rPr>
      </w:pPr>
      <w:proofErr w:type="gramStart"/>
      <w:r w:rsidRPr="001E64A6">
        <w:rPr>
          <w:rFonts w:asciiTheme="majorHAnsi" w:hAnsiTheme="majorHAnsi"/>
          <w:sz w:val="24"/>
          <w:szCs w:val="24"/>
        </w:rPr>
        <w:t>In the light of Government of India, Ministry of Health &amp; Family Welfare OM No.</w:t>
      </w:r>
      <w:proofErr w:type="gramEnd"/>
      <w:r w:rsidRPr="001E64A6">
        <w:rPr>
          <w:rFonts w:asciiTheme="majorHAnsi" w:hAnsiTheme="majorHAnsi"/>
          <w:sz w:val="24"/>
          <w:szCs w:val="24"/>
        </w:rPr>
        <w:t xml:space="preserve"> U.14014/2/2014-ME-IV dated 27/02/</w:t>
      </w:r>
      <w:proofErr w:type="gramStart"/>
      <w:r w:rsidRPr="001E64A6">
        <w:rPr>
          <w:rFonts w:asciiTheme="majorHAnsi" w:hAnsiTheme="majorHAnsi"/>
          <w:sz w:val="24"/>
          <w:szCs w:val="24"/>
        </w:rPr>
        <w:t>2014,</w:t>
      </w:r>
      <w:proofErr w:type="gramEnd"/>
      <w:r w:rsidRPr="001E64A6">
        <w:rPr>
          <w:rFonts w:asciiTheme="majorHAnsi" w:hAnsiTheme="majorHAnsi"/>
          <w:sz w:val="24"/>
          <w:szCs w:val="24"/>
        </w:rPr>
        <w:t xml:space="preserve"> a candidate (GOI Nominee) is required to obtain a minimum of 50% </w:t>
      </w:r>
      <w:r w:rsidR="00D3414F">
        <w:rPr>
          <w:rFonts w:asciiTheme="majorHAnsi" w:hAnsiTheme="majorHAnsi"/>
          <w:sz w:val="24"/>
          <w:szCs w:val="24"/>
        </w:rPr>
        <w:t>percentile</w:t>
      </w:r>
      <w:r w:rsidRPr="001E64A6">
        <w:rPr>
          <w:rFonts w:asciiTheme="majorHAnsi" w:hAnsiTheme="majorHAnsi"/>
          <w:sz w:val="24"/>
          <w:szCs w:val="24"/>
        </w:rPr>
        <w:t xml:space="preserve"> in the Entrance Test conducted by the beneficiary State/UT/Govt. Department for the said academic year. However, in respect of candidates belonging to Scheduled Caste, Scheduled Tribe, Other Backward Classes, the minimum </w:t>
      </w:r>
      <w:r w:rsidR="00D3414F">
        <w:rPr>
          <w:rFonts w:asciiTheme="majorHAnsi" w:hAnsiTheme="majorHAnsi"/>
          <w:sz w:val="24"/>
          <w:szCs w:val="24"/>
        </w:rPr>
        <w:t>percentile</w:t>
      </w:r>
      <w:r w:rsidR="00D3414F" w:rsidRPr="001E64A6">
        <w:rPr>
          <w:rFonts w:asciiTheme="majorHAnsi" w:hAnsiTheme="majorHAnsi"/>
          <w:sz w:val="24"/>
          <w:szCs w:val="24"/>
        </w:rPr>
        <w:t xml:space="preserve"> </w:t>
      </w:r>
      <w:r w:rsidRPr="001E64A6">
        <w:rPr>
          <w:rFonts w:asciiTheme="majorHAnsi" w:hAnsiTheme="majorHAnsi"/>
          <w:sz w:val="24"/>
          <w:szCs w:val="24"/>
        </w:rPr>
        <w:t xml:space="preserve">shall be at 40%. </w:t>
      </w:r>
    </w:p>
    <w:p w:rsidR="00583A96" w:rsidRPr="001E64A6" w:rsidRDefault="00583A96" w:rsidP="00583A96">
      <w:pPr>
        <w:ind w:left="1080"/>
        <w:jc w:val="both"/>
        <w:rPr>
          <w:rFonts w:asciiTheme="majorHAnsi" w:hAnsiTheme="majorHAnsi"/>
          <w:sz w:val="24"/>
          <w:szCs w:val="24"/>
        </w:rPr>
      </w:pPr>
    </w:p>
    <w:p w:rsidR="00583A96" w:rsidRDefault="00583A96" w:rsidP="00583A96">
      <w:pPr>
        <w:numPr>
          <w:ilvl w:val="0"/>
          <w:numId w:val="19"/>
        </w:numPr>
        <w:jc w:val="both"/>
        <w:rPr>
          <w:rFonts w:asciiTheme="majorHAnsi" w:hAnsiTheme="majorHAnsi"/>
          <w:b/>
          <w:sz w:val="24"/>
          <w:szCs w:val="24"/>
        </w:rPr>
      </w:pPr>
      <w:r w:rsidRPr="001E64A6">
        <w:rPr>
          <w:rFonts w:asciiTheme="majorHAnsi" w:hAnsiTheme="majorHAnsi"/>
          <w:b/>
          <w:sz w:val="24"/>
          <w:szCs w:val="24"/>
        </w:rPr>
        <w:t xml:space="preserve">Twenty One </w:t>
      </w:r>
      <w:r w:rsidR="00587AC2">
        <w:rPr>
          <w:rFonts w:asciiTheme="majorHAnsi" w:hAnsiTheme="majorHAnsi"/>
          <w:b/>
          <w:sz w:val="24"/>
          <w:szCs w:val="24"/>
        </w:rPr>
        <w:t xml:space="preserve">Seats </w:t>
      </w:r>
      <w:r w:rsidRPr="001E64A6">
        <w:rPr>
          <w:rFonts w:asciiTheme="majorHAnsi" w:hAnsiTheme="majorHAnsi"/>
          <w:b/>
          <w:sz w:val="24"/>
          <w:szCs w:val="24"/>
        </w:rPr>
        <w:t>(6-MAMC + 15-LHMC</w:t>
      </w:r>
      <w:proofErr w:type="gramStart"/>
      <w:r w:rsidRPr="001E64A6">
        <w:rPr>
          <w:rFonts w:asciiTheme="majorHAnsi" w:hAnsiTheme="majorHAnsi"/>
          <w:b/>
          <w:sz w:val="24"/>
          <w:szCs w:val="24"/>
        </w:rPr>
        <w:t>)</w:t>
      </w:r>
      <w:r w:rsidRPr="001E64A6">
        <w:rPr>
          <w:rFonts w:asciiTheme="majorHAnsi" w:hAnsiTheme="majorHAnsi"/>
          <w:sz w:val="24"/>
          <w:szCs w:val="24"/>
        </w:rPr>
        <w:t xml:space="preserve">  in</w:t>
      </w:r>
      <w:proofErr w:type="gramEnd"/>
      <w:r w:rsidRPr="001E64A6">
        <w:rPr>
          <w:rFonts w:asciiTheme="majorHAnsi" w:hAnsiTheme="majorHAnsi"/>
          <w:sz w:val="24"/>
          <w:szCs w:val="24"/>
        </w:rPr>
        <w:t xml:space="preserve"> MBBS Course will be filled up on the basis of recommendations of the Ministry of Health &amp; Family Welfare, Govt. of India, New Delhi. These recommendations are made by the Ministry from names sponsored by various authorities as given below. The eligible candidates should not apply for such seats to the Institutions/Colleges/ University </w:t>
      </w:r>
      <w:proofErr w:type="gramStart"/>
      <w:r w:rsidRPr="001E64A6">
        <w:rPr>
          <w:rFonts w:asciiTheme="majorHAnsi" w:hAnsiTheme="majorHAnsi"/>
          <w:sz w:val="24"/>
          <w:szCs w:val="24"/>
        </w:rPr>
        <w:t>or  to</w:t>
      </w:r>
      <w:proofErr w:type="gramEnd"/>
      <w:r w:rsidRPr="001E64A6">
        <w:rPr>
          <w:rFonts w:asciiTheme="majorHAnsi" w:hAnsiTheme="majorHAnsi"/>
          <w:sz w:val="24"/>
          <w:szCs w:val="24"/>
        </w:rPr>
        <w:t xml:space="preserve"> the Ministry of Health &amp; Family Welfare, Govt. of India. </w:t>
      </w:r>
      <w:r w:rsidR="00587AC2">
        <w:rPr>
          <w:rFonts w:asciiTheme="majorHAnsi" w:hAnsiTheme="majorHAnsi"/>
          <w:b/>
          <w:sz w:val="24"/>
          <w:szCs w:val="24"/>
        </w:rPr>
        <w:t>Such</w:t>
      </w:r>
      <w:r w:rsidRPr="00587AC2">
        <w:rPr>
          <w:rFonts w:asciiTheme="majorHAnsi" w:hAnsiTheme="majorHAnsi"/>
          <w:b/>
          <w:sz w:val="24"/>
          <w:szCs w:val="24"/>
        </w:rPr>
        <w:t xml:space="preserve"> applicants for Central Pool Scheme should apply to following authorities</w:t>
      </w:r>
      <w:r w:rsidRPr="001E64A6">
        <w:rPr>
          <w:rFonts w:asciiTheme="majorHAnsi" w:hAnsiTheme="majorHAnsi"/>
          <w:sz w:val="24"/>
          <w:szCs w:val="24"/>
        </w:rPr>
        <w:t xml:space="preserve"> </w:t>
      </w:r>
      <w:r w:rsidRPr="001E64A6">
        <w:rPr>
          <w:rFonts w:asciiTheme="majorHAnsi" w:hAnsiTheme="majorHAnsi"/>
          <w:b/>
          <w:sz w:val="24"/>
          <w:szCs w:val="24"/>
        </w:rPr>
        <w:t>only after obtaining the minimum marks in NEET</w:t>
      </w:r>
      <w:r w:rsidR="006460B4">
        <w:rPr>
          <w:rFonts w:asciiTheme="majorHAnsi" w:hAnsiTheme="majorHAnsi"/>
          <w:b/>
          <w:sz w:val="24"/>
          <w:szCs w:val="24"/>
        </w:rPr>
        <w:t>-UG</w:t>
      </w:r>
      <w:r w:rsidRPr="001E64A6">
        <w:rPr>
          <w:rFonts w:asciiTheme="majorHAnsi" w:hAnsiTheme="majorHAnsi"/>
          <w:b/>
          <w:sz w:val="24"/>
          <w:szCs w:val="24"/>
        </w:rPr>
        <w:t xml:space="preserve"> -2017 or Entrance Test conducted by the beneficiary State/UT/Govt. Department for admission to MBBS course as provided in the amended MCI Regulations. </w:t>
      </w:r>
    </w:p>
    <w:p w:rsidR="00583A96" w:rsidRPr="00A36F6F" w:rsidRDefault="00583A96" w:rsidP="00583A96">
      <w:pPr>
        <w:jc w:val="both"/>
        <w:rPr>
          <w:szCs w:val="22"/>
        </w:rPr>
      </w:pPr>
    </w:p>
    <w:tbl>
      <w:tblPr>
        <w:tblW w:w="917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894"/>
        <w:gridCol w:w="4654"/>
      </w:tblGrid>
      <w:tr w:rsidR="00583A96" w:rsidRPr="0086745C" w:rsidTr="00583A96">
        <w:tc>
          <w:tcPr>
            <w:tcW w:w="630" w:type="dxa"/>
          </w:tcPr>
          <w:p w:rsidR="00583A96" w:rsidRPr="0086745C" w:rsidRDefault="00583A96" w:rsidP="00583A96">
            <w:pPr>
              <w:jc w:val="center"/>
              <w:rPr>
                <w:sz w:val="22"/>
                <w:szCs w:val="22"/>
              </w:rPr>
            </w:pPr>
            <w:r w:rsidRPr="0086745C">
              <w:rPr>
                <w:sz w:val="22"/>
                <w:szCs w:val="22"/>
              </w:rPr>
              <w:t>Sl. No.</w:t>
            </w:r>
          </w:p>
        </w:tc>
        <w:tc>
          <w:tcPr>
            <w:tcW w:w="3894" w:type="dxa"/>
          </w:tcPr>
          <w:p w:rsidR="00583A96" w:rsidRPr="0086745C" w:rsidRDefault="00583A96" w:rsidP="00583A96">
            <w:pPr>
              <w:pStyle w:val="Heading1"/>
              <w:rPr>
                <w:sz w:val="22"/>
                <w:szCs w:val="22"/>
              </w:rPr>
            </w:pPr>
            <w:r w:rsidRPr="0086745C">
              <w:rPr>
                <w:sz w:val="22"/>
                <w:szCs w:val="22"/>
              </w:rPr>
              <w:t>Category</w:t>
            </w:r>
          </w:p>
        </w:tc>
        <w:tc>
          <w:tcPr>
            <w:tcW w:w="4654" w:type="dxa"/>
          </w:tcPr>
          <w:p w:rsidR="00583A96" w:rsidRPr="0086745C" w:rsidRDefault="00583A96" w:rsidP="00583A96">
            <w:pPr>
              <w:jc w:val="center"/>
              <w:rPr>
                <w:b/>
                <w:sz w:val="22"/>
                <w:szCs w:val="22"/>
              </w:rPr>
            </w:pPr>
            <w:r w:rsidRPr="0086745C">
              <w:rPr>
                <w:b/>
                <w:sz w:val="22"/>
                <w:szCs w:val="22"/>
              </w:rPr>
              <w:t xml:space="preserve">Authority to </w:t>
            </w:r>
            <w:proofErr w:type="gramStart"/>
            <w:r w:rsidRPr="0086745C">
              <w:rPr>
                <w:b/>
                <w:sz w:val="22"/>
                <w:szCs w:val="22"/>
              </w:rPr>
              <w:t>whom</w:t>
            </w:r>
            <w:proofErr w:type="gramEnd"/>
            <w:r w:rsidRPr="0086745C">
              <w:rPr>
                <w:b/>
                <w:sz w:val="22"/>
                <w:szCs w:val="22"/>
              </w:rPr>
              <w:t xml:space="preserve"> the applications are to be sent.</w:t>
            </w:r>
          </w:p>
        </w:tc>
      </w:tr>
      <w:tr w:rsidR="00583A96" w:rsidRPr="0086745C" w:rsidTr="00583A96">
        <w:tc>
          <w:tcPr>
            <w:tcW w:w="630" w:type="dxa"/>
          </w:tcPr>
          <w:p w:rsidR="00583A96" w:rsidRPr="0086745C" w:rsidRDefault="00583A96" w:rsidP="00583A96">
            <w:pPr>
              <w:jc w:val="center"/>
              <w:rPr>
                <w:sz w:val="22"/>
                <w:szCs w:val="22"/>
              </w:rPr>
            </w:pPr>
            <w:r w:rsidRPr="0086745C">
              <w:rPr>
                <w:sz w:val="22"/>
                <w:szCs w:val="22"/>
              </w:rPr>
              <w:t>1.</w:t>
            </w:r>
          </w:p>
        </w:tc>
        <w:tc>
          <w:tcPr>
            <w:tcW w:w="3894" w:type="dxa"/>
          </w:tcPr>
          <w:p w:rsidR="00583A96" w:rsidRPr="0086745C" w:rsidRDefault="00583A96" w:rsidP="00583A96">
            <w:pPr>
              <w:rPr>
                <w:sz w:val="22"/>
                <w:szCs w:val="22"/>
              </w:rPr>
            </w:pPr>
            <w:r w:rsidRPr="0086745C">
              <w:rPr>
                <w:sz w:val="22"/>
                <w:szCs w:val="22"/>
              </w:rPr>
              <w:t>Students belonging to States/ Union Territories with no Medical College.</w:t>
            </w:r>
          </w:p>
        </w:tc>
        <w:tc>
          <w:tcPr>
            <w:tcW w:w="4654" w:type="dxa"/>
          </w:tcPr>
          <w:p w:rsidR="00583A96" w:rsidRPr="0086745C" w:rsidRDefault="00583A96" w:rsidP="00583A96">
            <w:pPr>
              <w:rPr>
                <w:sz w:val="22"/>
                <w:szCs w:val="22"/>
              </w:rPr>
            </w:pPr>
            <w:r w:rsidRPr="0086745C">
              <w:rPr>
                <w:sz w:val="22"/>
                <w:szCs w:val="22"/>
              </w:rPr>
              <w:t>Health Secretary, State/ Union Territory Government.</w:t>
            </w:r>
          </w:p>
        </w:tc>
      </w:tr>
      <w:tr w:rsidR="00583A96" w:rsidRPr="0086745C" w:rsidTr="00583A96">
        <w:tc>
          <w:tcPr>
            <w:tcW w:w="630" w:type="dxa"/>
          </w:tcPr>
          <w:p w:rsidR="00583A96" w:rsidRPr="0086745C" w:rsidRDefault="00583A96" w:rsidP="00583A96">
            <w:pPr>
              <w:jc w:val="center"/>
              <w:rPr>
                <w:sz w:val="22"/>
                <w:szCs w:val="22"/>
              </w:rPr>
            </w:pPr>
            <w:r w:rsidRPr="0086745C">
              <w:rPr>
                <w:sz w:val="22"/>
                <w:szCs w:val="22"/>
              </w:rPr>
              <w:t>2.</w:t>
            </w:r>
          </w:p>
        </w:tc>
        <w:tc>
          <w:tcPr>
            <w:tcW w:w="3894" w:type="dxa"/>
          </w:tcPr>
          <w:p w:rsidR="00583A96" w:rsidRPr="0086745C" w:rsidRDefault="00583A96" w:rsidP="00583A96">
            <w:pPr>
              <w:rPr>
                <w:sz w:val="22"/>
                <w:szCs w:val="22"/>
              </w:rPr>
            </w:pPr>
            <w:r w:rsidRPr="0086745C">
              <w:rPr>
                <w:sz w:val="22"/>
                <w:szCs w:val="22"/>
              </w:rPr>
              <w:t xml:space="preserve">Wards of </w:t>
            </w:r>
            <w:proofErr w:type="spellStart"/>
            <w:r w:rsidRPr="0086745C">
              <w:rPr>
                <w:sz w:val="22"/>
                <w:szCs w:val="22"/>
              </w:rPr>
              <w:t>Defence</w:t>
            </w:r>
            <w:proofErr w:type="spellEnd"/>
            <w:r w:rsidRPr="0086745C">
              <w:rPr>
                <w:sz w:val="22"/>
                <w:szCs w:val="22"/>
              </w:rPr>
              <w:t xml:space="preserve"> Personnel.</w:t>
            </w:r>
          </w:p>
        </w:tc>
        <w:tc>
          <w:tcPr>
            <w:tcW w:w="4654" w:type="dxa"/>
          </w:tcPr>
          <w:p w:rsidR="00583A96" w:rsidRPr="0086745C" w:rsidRDefault="00583A96" w:rsidP="00583A96">
            <w:pPr>
              <w:rPr>
                <w:sz w:val="22"/>
                <w:szCs w:val="22"/>
              </w:rPr>
            </w:pPr>
            <w:r w:rsidRPr="0086745C">
              <w:rPr>
                <w:sz w:val="22"/>
                <w:szCs w:val="22"/>
              </w:rPr>
              <w:t xml:space="preserve">Liaison Officer,  </w:t>
            </w:r>
            <w:proofErr w:type="spellStart"/>
            <w:r w:rsidRPr="0086745C">
              <w:rPr>
                <w:sz w:val="22"/>
                <w:szCs w:val="22"/>
              </w:rPr>
              <w:t>Kendriya</w:t>
            </w:r>
            <w:proofErr w:type="spellEnd"/>
            <w:r w:rsidRPr="0086745C">
              <w:rPr>
                <w:sz w:val="22"/>
                <w:szCs w:val="22"/>
              </w:rPr>
              <w:t xml:space="preserve"> </w:t>
            </w:r>
            <w:proofErr w:type="spellStart"/>
            <w:r w:rsidRPr="0086745C">
              <w:rPr>
                <w:sz w:val="22"/>
                <w:szCs w:val="22"/>
              </w:rPr>
              <w:t>Sainik</w:t>
            </w:r>
            <w:proofErr w:type="spellEnd"/>
            <w:r w:rsidRPr="0086745C">
              <w:rPr>
                <w:sz w:val="22"/>
                <w:szCs w:val="22"/>
              </w:rPr>
              <w:t xml:space="preserve"> Board, Ministry of </w:t>
            </w:r>
            <w:proofErr w:type="spellStart"/>
            <w:r w:rsidRPr="0086745C">
              <w:rPr>
                <w:sz w:val="22"/>
                <w:szCs w:val="22"/>
              </w:rPr>
              <w:t>D</w:t>
            </w:r>
            <w:r>
              <w:rPr>
                <w:sz w:val="22"/>
                <w:szCs w:val="22"/>
              </w:rPr>
              <w:t>efenc</w:t>
            </w:r>
            <w:r w:rsidRPr="0086745C">
              <w:rPr>
                <w:sz w:val="22"/>
                <w:szCs w:val="22"/>
              </w:rPr>
              <w:t>e</w:t>
            </w:r>
            <w:proofErr w:type="spellEnd"/>
            <w:r w:rsidRPr="0086745C">
              <w:rPr>
                <w:sz w:val="22"/>
                <w:szCs w:val="22"/>
              </w:rPr>
              <w:t>, West Block-</w:t>
            </w:r>
            <w:proofErr w:type="spellStart"/>
            <w:r w:rsidRPr="0086745C">
              <w:rPr>
                <w:sz w:val="22"/>
                <w:szCs w:val="22"/>
              </w:rPr>
              <w:t>IV,Wing</w:t>
            </w:r>
            <w:proofErr w:type="spellEnd"/>
            <w:r w:rsidRPr="0086745C">
              <w:rPr>
                <w:sz w:val="22"/>
                <w:szCs w:val="22"/>
              </w:rPr>
              <w:t xml:space="preserve"> No. 5, R.K. </w:t>
            </w:r>
            <w:proofErr w:type="spellStart"/>
            <w:r w:rsidRPr="0086745C">
              <w:rPr>
                <w:sz w:val="22"/>
                <w:szCs w:val="22"/>
              </w:rPr>
              <w:t>Puram</w:t>
            </w:r>
            <w:proofErr w:type="spellEnd"/>
            <w:r w:rsidRPr="0086745C">
              <w:rPr>
                <w:sz w:val="22"/>
                <w:szCs w:val="22"/>
              </w:rPr>
              <w:t>,  New Delhi – 110066</w:t>
            </w:r>
          </w:p>
        </w:tc>
      </w:tr>
      <w:tr w:rsidR="00583A96" w:rsidRPr="0086745C" w:rsidTr="00583A96">
        <w:trPr>
          <w:cantSplit/>
        </w:trPr>
        <w:tc>
          <w:tcPr>
            <w:tcW w:w="630" w:type="dxa"/>
            <w:vMerge w:val="restart"/>
          </w:tcPr>
          <w:p w:rsidR="00583A96" w:rsidRPr="0086745C" w:rsidRDefault="00583A96" w:rsidP="00583A96">
            <w:pPr>
              <w:jc w:val="center"/>
              <w:rPr>
                <w:sz w:val="22"/>
                <w:szCs w:val="22"/>
              </w:rPr>
            </w:pPr>
            <w:r w:rsidRPr="0086745C">
              <w:rPr>
                <w:sz w:val="22"/>
                <w:szCs w:val="22"/>
              </w:rPr>
              <w:lastRenderedPageBreak/>
              <w:t>3.</w:t>
            </w:r>
          </w:p>
        </w:tc>
        <w:tc>
          <w:tcPr>
            <w:tcW w:w="3894" w:type="dxa"/>
          </w:tcPr>
          <w:p w:rsidR="00583A96" w:rsidRPr="0086745C" w:rsidRDefault="00583A96" w:rsidP="00583A96">
            <w:pPr>
              <w:rPr>
                <w:sz w:val="22"/>
                <w:szCs w:val="22"/>
              </w:rPr>
            </w:pPr>
            <w:r>
              <w:rPr>
                <w:sz w:val="22"/>
                <w:szCs w:val="22"/>
              </w:rPr>
              <w:t>Children of Para-M</w:t>
            </w:r>
            <w:r w:rsidRPr="0086745C">
              <w:rPr>
                <w:sz w:val="22"/>
                <w:szCs w:val="22"/>
              </w:rPr>
              <w:t>ilitary Personnel.</w:t>
            </w:r>
          </w:p>
          <w:p w:rsidR="00583A96" w:rsidRPr="0086745C" w:rsidRDefault="00583A96" w:rsidP="00583A96">
            <w:pPr>
              <w:rPr>
                <w:sz w:val="22"/>
                <w:szCs w:val="22"/>
              </w:rPr>
            </w:pPr>
          </w:p>
        </w:tc>
        <w:tc>
          <w:tcPr>
            <w:tcW w:w="4654" w:type="dxa"/>
            <w:vMerge w:val="restart"/>
          </w:tcPr>
          <w:p w:rsidR="00583A96" w:rsidRPr="0086745C" w:rsidRDefault="00583A96" w:rsidP="00583A96">
            <w:pPr>
              <w:rPr>
                <w:sz w:val="22"/>
                <w:szCs w:val="22"/>
              </w:rPr>
            </w:pPr>
          </w:p>
          <w:p w:rsidR="00583A96" w:rsidRPr="0086745C" w:rsidRDefault="00583A96" w:rsidP="00583A96">
            <w:pPr>
              <w:rPr>
                <w:sz w:val="22"/>
                <w:szCs w:val="22"/>
              </w:rPr>
            </w:pPr>
            <w:r w:rsidRPr="0086745C">
              <w:rPr>
                <w:sz w:val="22"/>
                <w:szCs w:val="22"/>
              </w:rPr>
              <w:t xml:space="preserve">Ministry  of Home Affairs, FP-1 Section, </w:t>
            </w:r>
          </w:p>
          <w:p w:rsidR="00583A96" w:rsidRPr="0086745C" w:rsidRDefault="00583A96" w:rsidP="00583A96">
            <w:pPr>
              <w:rPr>
                <w:sz w:val="22"/>
                <w:szCs w:val="22"/>
              </w:rPr>
            </w:pPr>
            <w:r w:rsidRPr="0086745C">
              <w:rPr>
                <w:sz w:val="22"/>
                <w:szCs w:val="22"/>
              </w:rPr>
              <w:t>North Block, New Delhi – 110 001</w:t>
            </w:r>
          </w:p>
          <w:p w:rsidR="00583A96" w:rsidRPr="0086745C" w:rsidRDefault="00583A96" w:rsidP="00583A96">
            <w:pPr>
              <w:rPr>
                <w:sz w:val="22"/>
                <w:szCs w:val="22"/>
              </w:rPr>
            </w:pPr>
          </w:p>
        </w:tc>
      </w:tr>
      <w:tr w:rsidR="00583A96" w:rsidRPr="0086745C" w:rsidTr="00583A96">
        <w:trPr>
          <w:cantSplit/>
        </w:trPr>
        <w:tc>
          <w:tcPr>
            <w:tcW w:w="630" w:type="dxa"/>
            <w:vMerge/>
          </w:tcPr>
          <w:p w:rsidR="00583A96" w:rsidRPr="0086745C" w:rsidRDefault="00583A96" w:rsidP="00583A96">
            <w:pPr>
              <w:jc w:val="center"/>
              <w:rPr>
                <w:sz w:val="22"/>
                <w:szCs w:val="22"/>
              </w:rPr>
            </w:pPr>
          </w:p>
        </w:tc>
        <w:tc>
          <w:tcPr>
            <w:tcW w:w="3894" w:type="dxa"/>
          </w:tcPr>
          <w:p w:rsidR="00583A96" w:rsidRPr="0086745C" w:rsidRDefault="00583A96" w:rsidP="00583A96">
            <w:pPr>
              <w:rPr>
                <w:sz w:val="22"/>
                <w:szCs w:val="22"/>
              </w:rPr>
            </w:pPr>
            <w:r w:rsidRPr="0086745C">
              <w:rPr>
                <w:sz w:val="22"/>
                <w:szCs w:val="22"/>
              </w:rPr>
              <w:t>(i) For CRPF/BSF etc. Personnel.</w:t>
            </w:r>
          </w:p>
        </w:tc>
        <w:tc>
          <w:tcPr>
            <w:tcW w:w="4654" w:type="dxa"/>
            <w:vMerge/>
          </w:tcPr>
          <w:p w:rsidR="00583A96" w:rsidRPr="0086745C" w:rsidRDefault="00583A96" w:rsidP="00583A96">
            <w:pPr>
              <w:rPr>
                <w:sz w:val="22"/>
                <w:szCs w:val="22"/>
              </w:rPr>
            </w:pPr>
          </w:p>
        </w:tc>
      </w:tr>
      <w:tr w:rsidR="00583A96" w:rsidRPr="0086745C" w:rsidTr="00583A96">
        <w:trPr>
          <w:cantSplit/>
          <w:trHeight w:val="872"/>
        </w:trPr>
        <w:tc>
          <w:tcPr>
            <w:tcW w:w="630" w:type="dxa"/>
            <w:vMerge/>
          </w:tcPr>
          <w:p w:rsidR="00583A96" w:rsidRPr="0086745C" w:rsidRDefault="00583A96" w:rsidP="00583A96">
            <w:pPr>
              <w:jc w:val="center"/>
              <w:rPr>
                <w:sz w:val="22"/>
                <w:szCs w:val="22"/>
              </w:rPr>
            </w:pPr>
          </w:p>
        </w:tc>
        <w:tc>
          <w:tcPr>
            <w:tcW w:w="3894" w:type="dxa"/>
          </w:tcPr>
          <w:p w:rsidR="00583A96" w:rsidRPr="0086745C" w:rsidRDefault="00583A96" w:rsidP="00583A96">
            <w:pPr>
              <w:rPr>
                <w:sz w:val="22"/>
                <w:szCs w:val="22"/>
              </w:rPr>
            </w:pPr>
            <w:r w:rsidRPr="0086745C">
              <w:rPr>
                <w:sz w:val="22"/>
                <w:szCs w:val="22"/>
              </w:rPr>
              <w:t>(ii) For SSB/R &amp; AW/ SFF/ ARC</w:t>
            </w:r>
          </w:p>
          <w:p w:rsidR="00583A96" w:rsidRPr="0086745C" w:rsidRDefault="00583A96" w:rsidP="00583A96">
            <w:pPr>
              <w:rPr>
                <w:sz w:val="22"/>
                <w:szCs w:val="22"/>
              </w:rPr>
            </w:pPr>
            <w:r w:rsidRPr="0086745C">
              <w:rPr>
                <w:sz w:val="22"/>
                <w:szCs w:val="22"/>
              </w:rPr>
              <w:t xml:space="preserve">      Personnel.</w:t>
            </w:r>
          </w:p>
        </w:tc>
        <w:tc>
          <w:tcPr>
            <w:tcW w:w="4654" w:type="dxa"/>
          </w:tcPr>
          <w:p w:rsidR="00583A96" w:rsidRPr="0086745C" w:rsidRDefault="00583A96" w:rsidP="00583A96">
            <w:pPr>
              <w:rPr>
                <w:sz w:val="22"/>
                <w:szCs w:val="22"/>
              </w:rPr>
            </w:pPr>
            <w:r w:rsidRPr="0086745C">
              <w:rPr>
                <w:sz w:val="22"/>
                <w:szCs w:val="22"/>
              </w:rPr>
              <w:t>Cabinet Secretariat, EA-II Section, Bikaner House (</w:t>
            </w:r>
            <w:proofErr w:type="spellStart"/>
            <w:r w:rsidRPr="0086745C">
              <w:rPr>
                <w:sz w:val="22"/>
                <w:szCs w:val="22"/>
              </w:rPr>
              <w:t>Annexe</w:t>
            </w:r>
            <w:proofErr w:type="spellEnd"/>
            <w:r w:rsidRPr="0086745C">
              <w:rPr>
                <w:sz w:val="22"/>
                <w:szCs w:val="22"/>
              </w:rPr>
              <w:t xml:space="preserve">), </w:t>
            </w:r>
            <w:proofErr w:type="spellStart"/>
            <w:r w:rsidRPr="0086745C">
              <w:rPr>
                <w:sz w:val="22"/>
                <w:szCs w:val="22"/>
              </w:rPr>
              <w:t>Shahjahan</w:t>
            </w:r>
            <w:proofErr w:type="spellEnd"/>
            <w:r w:rsidRPr="0086745C">
              <w:rPr>
                <w:sz w:val="22"/>
                <w:szCs w:val="22"/>
              </w:rPr>
              <w:t xml:space="preserve"> Road, </w:t>
            </w:r>
          </w:p>
          <w:p w:rsidR="00583A96" w:rsidRPr="0086745C" w:rsidRDefault="00583A96" w:rsidP="00583A96">
            <w:pPr>
              <w:rPr>
                <w:sz w:val="22"/>
                <w:szCs w:val="22"/>
              </w:rPr>
            </w:pPr>
            <w:r w:rsidRPr="0086745C">
              <w:rPr>
                <w:sz w:val="22"/>
                <w:szCs w:val="22"/>
              </w:rPr>
              <w:t>New Delhi – 110011</w:t>
            </w:r>
          </w:p>
        </w:tc>
      </w:tr>
      <w:tr w:rsidR="00583A96" w:rsidRPr="0086745C" w:rsidTr="00583A96">
        <w:tc>
          <w:tcPr>
            <w:tcW w:w="630" w:type="dxa"/>
          </w:tcPr>
          <w:p w:rsidR="00583A96" w:rsidRPr="0086745C" w:rsidRDefault="00583A96" w:rsidP="00583A96">
            <w:pPr>
              <w:jc w:val="center"/>
              <w:rPr>
                <w:sz w:val="22"/>
                <w:szCs w:val="22"/>
              </w:rPr>
            </w:pPr>
            <w:r w:rsidRPr="0086745C">
              <w:rPr>
                <w:sz w:val="22"/>
                <w:szCs w:val="22"/>
              </w:rPr>
              <w:t>4.</w:t>
            </w:r>
          </w:p>
        </w:tc>
        <w:tc>
          <w:tcPr>
            <w:tcW w:w="3894" w:type="dxa"/>
          </w:tcPr>
          <w:p w:rsidR="00583A96" w:rsidRPr="0086745C" w:rsidRDefault="00583A96" w:rsidP="00583A96">
            <w:pPr>
              <w:rPr>
                <w:sz w:val="22"/>
                <w:szCs w:val="22"/>
              </w:rPr>
            </w:pPr>
            <w:r w:rsidRPr="0086745C">
              <w:rPr>
                <w:sz w:val="22"/>
                <w:szCs w:val="22"/>
              </w:rPr>
              <w:t>Children of India based s</w:t>
            </w:r>
            <w:r>
              <w:rPr>
                <w:sz w:val="22"/>
                <w:szCs w:val="22"/>
              </w:rPr>
              <w:t>taff serving in Indian Mission A</w:t>
            </w:r>
            <w:r w:rsidRPr="0086745C">
              <w:rPr>
                <w:sz w:val="22"/>
                <w:szCs w:val="22"/>
              </w:rPr>
              <w:t>broad.</w:t>
            </w:r>
          </w:p>
        </w:tc>
        <w:tc>
          <w:tcPr>
            <w:tcW w:w="4654" w:type="dxa"/>
          </w:tcPr>
          <w:p w:rsidR="00583A96" w:rsidRPr="0086745C" w:rsidRDefault="00583A96" w:rsidP="00583A96">
            <w:pPr>
              <w:rPr>
                <w:sz w:val="22"/>
                <w:szCs w:val="22"/>
              </w:rPr>
            </w:pPr>
            <w:r w:rsidRPr="0086745C">
              <w:rPr>
                <w:sz w:val="22"/>
                <w:szCs w:val="22"/>
              </w:rPr>
              <w:t xml:space="preserve">Ministry of External Affairs, Welfare Cell, Akbar </w:t>
            </w:r>
            <w:proofErr w:type="spellStart"/>
            <w:r w:rsidRPr="0086745C">
              <w:rPr>
                <w:sz w:val="22"/>
                <w:szCs w:val="22"/>
              </w:rPr>
              <w:t>Bhawan</w:t>
            </w:r>
            <w:proofErr w:type="spellEnd"/>
            <w:r w:rsidRPr="0086745C">
              <w:rPr>
                <w:sz w:val="22"/>
                <w:szCs w:val="22"/>
              </w:rPr>
              <w:t xml:space="preserve">, </w:t>
            </w:r>
            <w:proofErr w:type="spellStart"/>
            <w:r w:rsidRPr="0086745C">
              <w:rPr>
                <w:sz w:val="22"/>
                <w:szCs w:val="22"/>
              </w:rPr>
              <w:t>Chanakyapuri</w:t>
            </w:r>
            <w:proofErr w:type="spellEnd"/>
            <w:r w:rsidRPr="0086745C">
              <w:rPr>
                <w:sz w:val="22"/>
                <w:szCs w:val="22"/>
              </w:rPr>
              <w:t>, New Delhi – 110021</w:t>
            </w:r>
          </w:p>
          <w:p w:rsidR="00583A96" w:rsidRPr="0086745C" w:rsidRDefault="00583A96" w:rsidP="00583A96">
            <w:pPr>
              <w:rPr>
                <w:sz w:val="22"/>
                <w:szCs w:val="22"/>
              </w:rPr>
            </w:pPr>
          </w:p>
        </w:tc>
      </w:tr>
      <w:tr w:rsidR="00583A96" w:rsidRPr="0086745C" w:rsidTr="00583A96">
        <w:tc>
          <w:tcPr>
            <w:tcW w:w="630" w:type="dxa"/>
          </w:tcPr>
          <w:p w:rsidR="00583A96" w:rsidRPr="0086745C" w:rsidRDefault="00583A96" w:rsidP="00583A96">
            <w:pPr>
              <w:jc w:val="center"/>
              <w:rPr>
                <w:sz w:val="22"/>
                <w:szCs w:val="22"/>
              </w:rPr>
            </w:pPr>
            <w:r w:rsidRPr="0086745C">
              <w:rPr>
                <w:sz w:val="22"/>
                <w:szCs w:val="22"/>
              </w:rPr>
              <w:t>5.</w:t>
            </w:r>
          </w:p>
        </w:tc>
        <w:tc>
          <w:tcPr>
            <w:tcW w:w="3894" w:type="dxa"/>
          </w:tcPr>
          <w:p w:rsidR="00583A96" w:rsidRPr="0086745C" w:rsidRDefault="00583A96" w:rsidP="00583A96">
            <w:pPr>
              <w:rPr>
                <w:sz w:val="22"/>
                <w:szCs w:val="22"/>
              </w:rPr>
            </w:pPr>
            <w:r>
              <w:rPr>
                <w:sz w:val="22"/>
                <w:szCs w:val="22"/>
              </w:rPr>
              <w:t>For meeting Diplomatic/Bilateral C</w:t>
            </w:r>
            <w:r w:rsidRPr="0086745C">
              <w:rPr>
                <w:sz w:val="22"/>
                <w:szCs w:val="22"/>
              </w:rPr>
              <w:t>ommitments.</w:t>
            </w:r>
          </w:p>
        </w:tc>
        <w:tc>
          <w:tcPr>
            <w:tcW w:w="4654" w:type="dxa"/>
          </w:tcPr>
          <w:p w:rsidR="00583A96" w:rsidRPr="0086745C" w:rsidRDefault="00583A96" w:rsidP="00583A96">
            <w:pPr>
              <w:rPr>
                <w:sz w:val="22"/>
                <w:szCs w:val="22"/>
              </w:rPr>
            </w:pPr>
            <w:r w:rsidRPr="0086745C">
              <w:rPr>
                <w:sz w:val="22"/>
                <w:szCs w:val="22"/>
              </w:rPr>
              <w:t>Ministry of External Affair</w:t>
            </w:r>
            <w:r>
              <w:rPr>
                <w:sz w:val="22"/>
                <w:szCs w:val="22"/>
              </w:rPr>
              <w:t xml:space="preserve">s, Student Cell, Akbar </w:t>
            </w:r>
            <w:proofErr w:type="spellStart"/>
            <w:r>
              <w:rPr>
                <w:sz w:val="22"/>
                <w:szCs w:val="22"/>
              </w:rPr>
              <w:t>Bhawan</w:t>
            </w:r>
            <w:proofErr w:type="spellEnd"/>
            <w:r>
              <w:rPr>
                <w:sz w:val="22"/>
                <w:szCs w:val="22"/>
              </w:rPr>
              <w:t xml:space="preserve">, </w:t>
            </w:r>
            <w:proofErr w:type="spellStart"/>
            <w:r>
              <w:rPr>
                <w:sz w:val="22"/>
                <w:szCs w:val="22"/>
              </w:rPr>
              <w:t>C</w:t>
            </w:r>
            <w:r w:rsidRPr="0086745C">
              <w:rPr>
                <w:sz w:val="22"/>
                <w:szCs w:val="22"/>
              </w:rPr>
              <w:t>hanakyapuri</w:t>
            </w:r>
            <w:proofErr w:type="spellEnd"/>
            <w:r w:rsidRPr="0086745C">
              <w:rPr>
                <w:sz w:val="22"/>
                <w:szCs w:val="22"/>
              </w:rPr>
              <w:t xml:space="preserve">, </w:t>
            </w:r>
          </w:p>
          <w:p w:rsidR="00583A96" w:rsidRPr="0086745C" w:rsidRDefault="00583A96" w:rsidP="00583A96">
            <w:pPr>
              <w:rPr>
                <w:sz w:val="22"/>
                <w:szCs w:val="22"/>
              </w:rPr>
            </w:pPr>
            <w:r w:rsidRPr="0086745C">
              <w:rPr>
                <w:sz w:val="22"/>
                <w:szCs w:val="22"/>
              </w:rPr>
              <w:t>New Delhi – 110021.</w:t>
            </w:r>
          </w:p>
        </w:tc>
      </w:tr>
      <w:tr w:rsidR="00583A96" w:rsidRPr="0086745C" w:rsidTr="00583A96">
        <w:tc>
          <w:tcPr>
            <w:tcW w:w="630" w:type="dxa"/>
          </w:tcPr>
          <w:p w:rsidR="00583A96" w:rsidRPr="0086745C" w:rsidRDefault="00583A96" w:rsidP="00583A96">
            <w:pPr>
              <w:jc w:val="center"/>
              <w:rPr>
                <w:sz w:val="22"/>
                <w:szCs w:val="22"/>
              </w:rPr>
            </w:pPr>
            <w:r w:rsidRPr="0086745C">
              <w:rPr>
                <w:sz w:val="22"/>
                <w:szCs w:val="22"/>
              </w:rPr>
              <w:t>6.</w:t>
            </w:r>
          </w:p>
        </w:tc>
        <w:tc>
          <w:tcPr>
            <w:tcW w:w="3894" w:type="dxa"/>
          </w:tcPr>
          <w:p w:rsidR="00583A96" w:rsidRPr="0086745C" w:rsidRDefault="00583A96" w:rsidP="00583A96">
            <w:pPr>
              <w:rPr>
                <w:sz w:val="22"/>
                <w:szCs w:val="22"/>
              </w:rPr>
            </w:pPr>
            <w:r w:rsidRPr="0086745C">
              <w:rPr>
                <w:sz w:val="22"/>
                <w:szCs w:val="22"/>
              </w:rPr>
              <w:t>Tibetan Refugees.</w:t>
            </w:r>
          </w:p>
        </w:tc>
        <w:tc>
          <w:tcPr>
            <w:tcW w:w="4654" w:type="dxa"/>
          </w:tcPr>
          <w:p w:rsidR="00583A96" w:rsidRPr="0086745C" w:rsidRDefault="00583A96" w:rsidP="00583A96">
            <w:pPr>
              <w:rPr>
                <w:sz w:val="22"/>
                <w:szCs w:val="22"/>
              </w:rPr>
            </w:pPr>
            <w:r w:rsidRPr="0086745C">
              <w:rPr>
                <w:sz w:val="22"/>
                <w:szCs w:val="22"/>
              </w:rPr>
              <w:t>Central Tibetan Schools Administration</w:t>
            </w:r>
          </w:p>
          <w:p w:rsidR="00583A96" w:rsidRPr="0086745C" w:rsidRDefault="00583A96" w:rsidP="00583A96">
            <w:pPr>
              <w:rPr>
                <w:sz w:val="22"/>
                <w:szCs w:val="22"/>
              </w:rPr>
            </w:pPr>
            <w:r w:rsidRPr="0086745C">
              <w:rPr>
                <w:sz w:val="22"/>
                <w:szCs w:val="22"/>
              </w:rPr>
              <w:t xml:space="preserve">Ministry of Human Resource Development Department of Secondary &amp; Higher Education, </w:t>
            </w:r>
          </w:p>
          <w:p w:rsidR="00583A96" w:rsidRDefault="00583A96" w:rsidP="00583A96">
            <w:pPr>
              <w:rPr>
                <w:sz w:val="22"/>
                <w:szCs w:val="22"/>
              </w:rPr>
            </w:pPr>
            <w:proofErr w:type="spellStart"/>
            <w:r w:rsidRPr="0086745C">
              <w:rPr>
                <w:sz w:val="22"/>
                <w:szCs w:val="22"/>
              </w:rPr>
              <w:t>Ess</w:t>
            </w:r>
            <w:proofErr w:type="spellEnd"/>
            <w:r w:rsidRPr="0086745C">
              <w:rPr>
                <w:sz w:val="22"/>
                <w:szCs w:val="22"/>
              </w:rPr>
              <w:t xml:space="preserve"> </w:t>
            </w:r>
            <w:proofErr w:type="spellStart"/>
            <w:r w:rsidRPr="0086745C">
              <w:rPr>
                <w:sz w:val="22"/>
                <w:szCs w:val="22"/>
              </w:rPr>
              <w:t>Ess</w:t>
            </w:r>
            <w:proofErr w:type="spellEnd"/>
            <w:r w:rsidRPr="0086745C">
              <w:rPr>
                <w:sz w:val="22"/>
                <w:szCs w:val="22"/>
              </w:rPr>
              <w:t xml:space="preserve"> Plaza, Community Centre ,Sector-3, </w:t>
            </w:r>
          </w:p>
          <w:p w:rsidR="00583A96" w:rsidRPr="0086745C" w:rsidRDefault="00583A96" w:rsidP="00583A96">
            <w:pPr>
              <w:rPr>
                <w:sz w:val="22"/>
                <w:szCs w:val="22"/>
              </w:rPr>
            </w:pPr>
            <w:proofErr w:type="spellStart"/>
            <w:r w:rsidRPr="0086745C">
              <w:rPr>
                <w:sz w:val="22"/>
                <w:szCs w:val="22"/>
              </w:rPr>
              <w:t>Rohini</w:t>
            </w:r>
            <w:proofErr w:type="spellEnd"/>
            <w:r w:rsidRPr="0086745C">
              <w:rPr>
                <w:sz w:val="22"/>
                <w:szCs w:val="22"/>
              </w:rPr>
              <w:t>, Delhi-110085</w:t>
            </w:r>
          </w:p>
        </w:tc>
      </w:tr>
      <w:tr w:rsidR="00583A96" w:rsidRPr="0086745C" w:rsidTr="00583A96">
        <w:tc>
          <w:tcPr>
            <w:tcW w:w="630" w:type="dxa"/>
          </w:tcPr>
          <w:p w:rsidR="00583A96" w:rsidRPr="0086745C" w:rsidRDefault="00583A96" w:rsidP="00583A96">
            <w:pPr>
              <w:jc w:val="center"/>
              <w:rPr>
                <w:sz w:val="22"/>
                <w:szCs w:val="22"/>
              </w:rPr>
            </w:pPr>
            <w:r w:rsidRPr="0086745C">
              <w:rPr>
                <w:sz w:val="22"/>
                <w:szCs w:val="22"/>
              </w:rPr>
              <w:t>7.</w:t>
            </w:r>
          </w:p>
        </w:tc>
        <w:tc>
          <w:tcPr>
            <w:tcW w:w="3894" w:type="dxa"/>
          </w:tcPr>
          <w:p w:rsidR="00583A96" w:rsidRPr="0086745C" w:rsidRDefault="00583A96" w:rsidP="00583A96">
            <w:pPr>
              <w:rPr>
                <w:sz w:val="22"/>
                <w:szCs w:val="22"/>
              </w:rPr>
            </w:pPr>
            <w:r w:rsidRPr="0086745C">
              <w:rPr>
                <w:sz w:val="22"/>
                <w:szCs w:val="22"/>
              </w:rPr>
              <w:t>National Bravery Award.</w:t>
            </w:r>
          </w:p>
        </w:tc>
        <w:tc>
          <w:tcPr>
            <w:tcW w:w="4654" w:type="dxa"/>
          </w:tcPr>
          <w:p w:rsidR="00583A96" w:rsidRPr="0086745C" w:rsidRDefault="00583A96" w:rsidP="00583A96">
            <w:pPr>
              <w:rPr>
                <w:sz w:val="22"/>
                <w:szCs w:val="22"/>
              </w:rPr>
            </w:pPr>
            <w:r w:rsidRPr="0086745C">
              <w:rPr>
                <w:sz w:val="22"/>
                <w:szCs w:val="22"/>
              </w:rPr>
              <w:t>Indian Council for Child Welfare,</w:t>
            </w:r>
          </w:p>
          <w:p w:rsidR="00583A96" w:rsidRPr="0086745C" w:rsidRDefault="00583A96" w:rsidP="00583A96">
            <w:pPr>
              <w:rPr>
                <w:sz w:val="22"/>
                <w:szCs w:val="22"/>
              </w:rPr>
            </w:pPr>
            <w:r w:rsidRPr="0086745C">
              <w:rPr>
                <w:sz w:val="22"/>
                <w:szCs w:val="22"/>
              </w:rPr>
              <w:t xml:space="preserve">4- </w:t>
            </w:r>
            <w:proofErr w:type="spellStart"/>
            <w:r w:rsidRPr="0086745C">
              <w:rPr>
                <w:sz w:val="22"/>
                <w:szCs w:val="22"/>
              </w:rPr>
              <w:t>Deen</w:t>
            </w:r>
            <w:proofErr w:type="spellEnd"/>
            <w:r w:rsidRPr="0086745C">
              <w:rPr>
                <w:sz w:val="22"/>
                <w:szCs w:val="22"/>
              </w:rPr>
              <w:t xml:space="preserve"> </w:t>
            </w:r>
            <w:proofErr w:type="spellStart"/>
            <w:r w:rsidRPr="0086745C">
              <w:rPr>
                <w:sz w:val="22"/>
                <w:szCs w:val="22"/>
              </w:rPr>
              <w:t>Dayal</w:t>
            </w:r>
            <w:proofErr w:type="spellEnd"/>
            <w:r w:rsidRPr="0086745C">
              <w:rPr>
                <w:sz w:val="22"/>
                <w:szCs w:val="22"/>
              </w:rPr>
              <w:t xml:space="preserve"> </w:t>
            </w:r>
            <w:proofErr w:type="spellStart"/>
            <w:r w:rsidRPr="0086745C">
              <w:rPr>
                <w:sz w:val="22"/>
                <w:szCs w:val="22"/>
              </w:rPr>
              <w:t>Upadhyay</w:t>
            </w:r>
            <w:proofErr w:type="spellEnd"/>
            <w:r w:rsidRPr="0086745C">
              <w:rPr>
                <w:sz w:val="22"/>
                <w:szCs w:val="22"/>
              </w:rPr>
              <w:t xml:space="preserve"> </w:t>
            </w:r>
            <w:proofErr w:type="spellStart"/>
            <w:r w:rsidRPr="0086745C">
              <w:rPr>
                <w:sz w:val="22"/>
                <w:szCs w:val="22"/>
              </w:rPr>
              <w:t>Marg</w:t>
            </w:r>
            <w:proofErr w:type="spellEnd"/>
            <w:r w:rsidRPr="0086745C">
              <w:rPr>
                <w:sz w:val="22"/>
                <w:szCs w:val="22"/>
              </w:rPr>
              <w:t xml:space="preserve">, </w:t>
            </w:r>
          </w:p>
          <w:p w:rsidR="00583A96" w:rsidRPr="0086745C" w:rsidRDefault="00583A96" w:rsidP="00583A96">
            <w:pPr>
              <w:rPr>
                <w:sz w:val="22"/>
                <w:szCs w:val="22"/>
              </w:rPr>
            </w:pPr>
            <w:r w:rsidRPr="0086745C">
              <w:rPr>
                <w:sz w:val="22"/>
                <w:szCs w:val="22"/>
              </w:rPr>
              <w:t>New Delhi – 110002.</w:t>
            </w:r>
          </w:p>
        </w:tc>
      </w:tr>
      <w:tr w:rsidR="00583A96" w:rsidRPr="0086745C" w:rsidTr="00583A96">
        <w:tc>
          <w:tcPr>
            <w:tcW w:w="630" w:type="dxa"/>
          </w:tcPr>
          <w:p w:rsidR="00583A96" w:rsidRPr="0086745C" w:rsidRDefault="00583A96" w:rsidP="00583A96">
            <w:pPr>
              <w:jc w:val="center"/>
              <w:rPr>
                <w:sz w:val="22"/>
                <w:szCs w:val="22"/>
              </w:rPr>
            </w:pPr>
            <w:r w:rsidRPr="0086745C">
              <w:rPr>
                <w:sz w:val="22"/>
                <w:szCs w:val="22"/>
              </w:rPr>
              <w:t>8.</w:t>
            </w:r>
          </w:p>
        </w:tc>
        <w:tc>
          <w:tcPr>
            <w:tcW w:w="3894" w:type="dxa"/>
          </w:tcPr>
          <w:p w:rsidR="00583A96" w:rsidRPr="0086745C" w:rsidRDefault="00583A96" w:rsidP="00583A96">
            <w:pPr>
              <w:rPr>
                <w:sz w:val="22"/>
                <w:szCs w:val="22"/>
              </w:rPr>
            </w:pPr>
            <w:r w:rsidRPr="0086745C">
              <w:rPr>
                <w:sz w:val="22"/>
                <w:szCs w:val="22"/>
              </w:rPr>
              <w:t xml:space="preserve">Civilians affected by Terrorism </w:t>
            </w:r>
          </w:p>
        </w:tc>
        <w:tc>
          <w:tcPr>
            <w:tcW w:w="4654" w:type="dxa"/>
          </w:tcPr>
          <w:p w:rsidR="00583A96" w:rsidRPr="0086745C" w:rsidRDefault="00583A96" w:rsidP="00583A96">
            <w:pPr>
              <w:rPr>
                <w:sz w:val="22"/>
                <w:szCs w:val="22"/>
              </w:rPr>
            </w:pPr>
            <w:r w:rsidRPr="0086745C">
              <w:rPr>
                <w:sz w:val="22"/>
                <w:szCs w:val="22"/>
              </w:rPr>
              <w:t>Ministry of Home Affairs</w:t>
            </w:r>
          </w:p>
          <w:p w:rsidR="00583A96" w:rsidRPr="0086745C" w:rsidRDefault="00583A96" w:rsidP="00583A96">
            <w:pPr>
              <w:rPr>
                <w:sz w:val="22"/>
                <w:szCs w:val="22"/>
              </w:rPr>
            </w:pPr>
            <w:r w:rsidRPr="0086745C">
              <w:rPr>
                <w:sz w:val="22"/>
                <w:szCs w:val="22"/>
              </w:rPr>
              <w:t>IS Division, North Block,</w:t>
            </w:r>
            <w:r>
              <w:rPr>
                <w:sz w:val="22"/>
                <w:szCs w:val="22"/>
              </w:rPr>
              <w:t xml:space="preserve"> </w:t>
            </w:r>
            <w:r w:rsidRPr="0086745C">
              <w:rPr>
                <w:sz w:val="22"/>
                <w:szCs w:val="22"/>
              </w:rPr>
              <w:t>New Delhi</w:t>
            </w:r>
          </w:p>
        </w:tc>
      </w:tr>
    </w:tbl>
    <w:p w:rsidR="00583A96" w:rsidRDefault="00583A96" w:rsidP="00583A96">
      <w:pPr>
        <w:jc w:val="both"/>
        <w:rPr>
          <w:color w:val="000000"/>
          <w:sz w:val="22"/>
          <w:szCs w:val="22"/>
        </w:rPr>
      </w:pPr>
    </w:p>
    <w:p w:rsidR="00583A96" w:rsidRPr="001E64A6" w:rsidRDefault="00583A96" w:rsidP="00583A96">
      <w:pPr>
        <w:numPr>
          <w:ilvl w:val="0"/>
          <w:numId w:val="19"/>
        </w:numPr>
        <w:jc w:val="both"/>
        <w:rPr>
          <w:rFonts w:asciiTheme="majorHAnsi" w:hAnsiTheme="majorHAnsi"/>
          <w:sz w:val="24"/>
          <w:szCs w:val="24"/>
        </w:rPr>
      </w:pPr>
      <w:r w:rsidRPr="001E64A6">
        <w:rPr>
          <w:rFonts w:asciiTheme="majorHAnsi" w:hAnsiTheme="majorHAnsi"/>
          <w:sz w:val="24"/>
          <w:szCs w:val="24"/>
        </w:rPr>
        <w:t xml:space="preserve">The candidates belonging to ‘Central Pool Scheme’ (NGOI) category for the Session 2017-2018 must apply online on or before the last date of admission.  </w:t>
      </w:r>
    </w:p>
    <w:p w:rsidR="00583A96" w:rsidRPr="001E64A6" w:rsidRDefault="00583A96" w:rsidP="00583A96">
      <w:pPr>
        <w:ind w:left="1080"/>
        <w:jc w:val="both"/>
        <w:rPr>
          <w:rFonts w:asciiTheme="majorHAnsi" w:hAnsiTheme="majorHAnsi"/>
          <w:color w:val="000000"/>
          <w:sz w:val="24"/>
          <w:szCs w:val="24"/>
        </w:rPr>
      </w:pPr>
    </w:p>
    <w:p w:rsidR="00583A96" w:rsidRPr="000F2589" w:rsidRDefault="00583A96" w:rsidP="00583A96">
      <w:pPr>
        <w:ind w:left="720"/>
        <w:jc w:val="both"/>
        <w:rPr>
          <w:rFonts w:asciiTheme="majorHAnsi" w:hAnsiTheme="majorHAnsi"/>
          <w:b/>
          <w:sz w:val="4"/>
          <w:szCs w:val="24"/>
        </w:rPr>
      </w:pPr>
    </w:p>
    <w:p w:rsidR="00583A96" w:rsidRPr="001E64A6" w:rsidRDefault="00B65055" w:rsidP="00583A96">
      <w:pPr>
        <w:rPr>
          <w:rFonts w:asciiTheme="majorHAnsi" w:hAnsiTheme="majorHAnsi"/>
          <w:sz w:val="24"/>
          <w:szCs w:val="24"/>
        </w:rPr>
      </w:pPr>
      <w:r>
        <w:rPr>
          <w:rFonts w:asciiTheme="majorHAnsi" w:hAnsiTheme="majorHAnsi"/>
          <w:b/>
          <w:bCs/>
          <w:sz w:val="24"/>
          <w:szCs w:val="24"/>
        </w:rPr>
        <w:t>4</w:t>
      </w:r>
      <w:r w:rsidR="00583A96" w:rsidRPr="001E64A6">
        <w:rPr>
          <w:rFonts w:asciiTheme="majorHAnsi" w:hAnsiTheme="majorHAnsi"/>
          <w:b/>
          <w:bCs/>
          <w:sz w:val="24"/>
          <w:szCs w:val="24"/>
        </w:rPr>
        <w:t>.</w:t>
      </w:r>
      <w:r w:rsidR="00583A96" w:rsidRPr="001E64A6">
        <w:rPr>
          <w:rFonts w:asciiTheme="majorHAnsi" w:hAnsiTheme="majorHAnsi"/>
          <w:b/>
          <w:bCs/>
          <w:sz w:val="24"/>
          <w:szCs w:val="24"/>
        </w:rPr>
        <w:tab/>
        <w:t>Computing procedure for admission to MBBS/BDS Courses-2017.</w:t>
      </w:r>
    </w:p>
    <w:p w:rsidR="00583A96" w:rsidRPr="001E64A6" w:rsidRDefault="00583A96" w:rsidP="00583A96">
      <w:pPr>
        <w:rPr>
          <w:rFonts w:asciiTheme="majorHAnsi" w:hAnsiTheme="majorHAnsi"/>
          <w:b/>
          <w:bCs/>
          <w:sz w:val="24"/>
          <w:szCs w:val="24"/>
        </w:rPr>
      </w:pPr>
    </w:p>
    <w:p w:rsidR="00583A96" w:rsidRPr="001E64A6" w:rsidRDefault="00583A96" w:rsidP="00583A96">
      <w:pPr>
        <w:ind w:left="720"/>
        <w:jc w:val="both"/>
        <w:rPr>
          <w:rFonts w:asciiTheme="majorHAnsi" w:hAnsiTheme="majorHAnsi"/>
          <w:sz w:val="24"/>
          <w:szCs w:val="24"/>
        </w:rPr>
      </w:pPr>
      <w:r w:rsidRPr="001E64A6">
        <w:rPr>
          <w:rFonts w:asciiTheme="majorHAnsi" w:hAnsiTheme="majorHAnsi"/>
          <w:sz w:val="24"/>
          <w:szCs w:val="24"/>
        </w:rPr>
        <w:t xml:space="preserve">The University of Delhi will not conduct a separate entrance examination for admission </w:t>
      </w:r>
      <w:r w:rsidR="00D57C2A">
        <w:rPr>
          <w:rFonts w:asciiTheme="majorHAnsi" w:hAnsiTheme="majorHAnsi"/>
          <w:sz w:val="24"/>
          <w:szCs w:val="24"/>
        </w:rPr>
        <w:t>to MBBS/BDS courses under 85% Delhi</w:t>
      </w:r>
      <w:r w:rsidRPr="001E64A6">
        <w:rPr>
          <w:rFonts w:asciiTheme="majorHAnsi" w:hAnsiTheme="majorHAnsi"/>
          <w:sz w:val="24"/>
          <w:szCs w:val="24"/>
        </w:rPr>
        <w:t xml:space="preserve"> Quota; instead, the University of Delhi will utilize the </w:t>
      </w:r>
      <w:r w:rsidR="000666B9">
        <w:rPr>
          <w:rFonts w:asciiTheme="majorHAnsi" w:hAnsiTheme="majorHAnsi"/>
          <w:sz w:val="24"/>
          <w:szCs w:val="24"/>
        </w:rPr>
        <w:t>Rank/Score</w:t>
      </w:r>
      <w:r w:rsidRPr="001E64A6">
        <w:rPr>
          <w:rFonts w:asciiTheme="majorHAnsi" w:hAnsiTheme="majorHAnsi"/>
          <w:sz w:val="24"/>
          <w:szCs w:val="24"/>
        </w:rPr>
        <w:t xml:space="preserve"> of NEET</w:t>
      </w:r>
      <w:r w:rsidR="006460B4">
        <w:rPr>
          <w:rFonts w:asciiTheme="majorHAnsi" w:hAnsiTheme="majorHAnsi"/>
          <w:sz w:val="24"/>
          <w:szCs w:val="24"/>
        </w:rPr>
        <w:t>-UG</w:t>
      </w:r>
      <w:r w:rsidR="00587AC2">
        <w:rPr>
          <w:rFonts w:asciiTheme="majorHAnsi" w:hAnsiTheme="majorHAnsi"/>
          <w:sz w:val="24"/>
          <w:szCs w:val="24"/>
        </w:rPr>
        <w:t>-2017 conducted by CBSE</w:t>
      </w:r>
      <w:r w:rsidRPr="001E64A6">
        <w:rPr>
          <w:rFonts w:asciiTheme="majorHAnsi" w:hAnsiTheme="majorHAnsi"/>
          <w:sz w:val="24"/>
          <w:szCs w:val="24"/>
        </w:rPr>
        <w:t xml:space="preserve"> Candidates must appear in NEET</w:t>
      </w:r>
      <w:r w:rsidR="006460B4">
        <w:rPr>
          <w:rFonts w:asciiTheme="majorHAnsi" w:hAnsiTheme="majorHAnsi"/>
          <w:sz w:val="24"/>
          <w:szCs w:val="24"/>
        </w:rPr>
        <w:t>-UG</w:t>
      </w:r>
      <w:r w:rsidRPr="001E64A6">
        <w:rPr>
          <w:rFonts w:asciiTheme="majorHAnsi" w:hAnsiTheme="majorHAnsi"/>
          <w:sz w:val="24"/>
          <w:szCs w:val="24"/>
        </w:rPr>
        <w:t xml:space="preserve">-2017.  </w:t>
      </w:r>
    </w:p>
    <w:p w:rsidR="00583A96" w:rsidRPr="001E64A6" w:rsidRDefault="00583A96" w:rsidP="00583A96">
      <w:pPr>
        <w:tabs>
          <w:tab w:val="left" w:pos="720"/>
        </w:tabs>
        <w:jc w:val="both"/>
        <w:rPr>
          <w:rFonts w:asciiTheme="majorHAnsi" w:hAnsiTheme="majorHAnsi"/>
          <w:sz w:val="24"/>
          <w:szCs w:val="24"/>
        </w:rPr>
      </w:pPr>
    </w:p>
    <w:p w:rsidR="00583A96" w:rsidRPr="001E64A6" w:rsidRDefault="00B65055" w:rsidP="00583A96">
      <w:pPr>
        <w:rPr>
          <w:rFonts w:asciiTheme="majorHAnsi" w:hAnsiTheme="majorHAnsi"/>
          <w:b/>
          <w:bCs/>
          <w:sz w:val="24"/>
          <w:szCs w:val="24"/>
        </w:rPr>
      </w:pPr>
      <w:r>
        <w:rPr>
          <w:rFonts w:asciiTheme="majorHAnsi" w:hAnsiTheme="majorHAnsi"/>
          <w:b/>
          <w:bCs/>
          <w:sz w:val="24"/>
          <w:szCs w:val="24"/>
        </w:rPr>
        <w:t>5</w:t>
      </w:r>
      <w:r w:rsidR="00583A96" w:rsidRPr="001E64A6">
        <w:rPr>
          <w:rFonts w:asciiTheme="majorHAnsi" w:hAnsiTheme="majorHAnsi"/>
          <w:b/>
          <w:bCs/>
          <w:sz w:val="24"/>
          <w:szCs w:val="24"/>
        </w:rPr>
        <w:t>.</w:t>
      </w:r>
      <w:r w:rsidR="00583A96" w:rsidRPr="001E64A6">
        <w:rPr>
          <w:rFonts w:asciiTheme="majorHAnsi" w:hAnsiTheme="majorHAnsi"/>
          <w:b/>
          <w:bCs/>
          <w:sz w:val="24"/>
          <w:szCs w:val="24"/>
        </w:rPr>
        <w:tab/>
        <w:t xml:space="preserve">Display of merit list: </w:t>
      </w:r>
    </w:p>
    <w:p w:rsidR="00B65055" w:rsidRDefault="00587AC2" w:rsidP="00583A96">
      <w:pPr>
        <w:ind w:left="720"/>
        <w:jc w:val="both"/>
        <w:rPr>
          <w:rFonts w:asciiTheme="majorHAnsi" w:hAnsiTheme="majorHAnsi"/>
          <w:sz w:val="24"/>
          <w:szCs w:val="24"/>
        </w:rPr>
      </w:pPr>
      <w:r>
        <w:rPr>
          <w:rFonts w:asciiTheme="majorHAnsi" w:hAnsiTheme="majorHAnsi"/>
          <w:sz w:val="24"/>
          <w:szCs w:val="24"/>
        </w:rPr>
        <w:t xml:space="preserve">For regular updates </w:t>
      </w:r>
      <w:r w:rsidR="002D2D23">
        <w:rPr>
          <w:rFonts w:asciiTheme="majorHAnsi" w:hAnsiTheme="majorHAnsi"/>
          <w:sz w:val="24"/>
          <w:szCs w:val="24"/>
        </w:rPr>
        <w:t xml:space="preserve">for common counseling in this regard </w:t>
      </w:r>
      <w:r>
        <w:rPr>
          <w:rFonts w:asciiTheme="majorHAnsi" w:hAnsiTheme="majorHAnsi"/>
          <w:sz w:val="24"/>
          <w:szCs w:val="24"/>
        </w:rPr>
        <w:t xml:space="preserve">please visit </w:t>
      </w:r>
      <w:r w:rsidR="002D2D23" w:rsidRPr="001E64A6">
        <w:rPr>
          <w:rFonts w:asciiTheme="majorHAnsi" w:hAnsiTheme="majorHAnsi"/>
          <w:sz w:val="24"/>
          <w:szCs w:val="24"/>
        </w:rPr>
        <w:t>the websites</w:t>
      </w:r>
      <w:r w:rsidR="00810083">
        <w:rPr>
          <w:rFonts w:asciiTheme="majorHAnsi" w:hAnsiTheme="majorHAnsi"/>
          <w:sz w:val="24"/>
          <w:szCs w:val="24"/>
        </w:rPr>
        <w:t xml:space="preserve"> i.e.</w:t>
      </w:r>
      <w:r w:rsidR="002D2D23">
        <w:rPr>
          <w:rFonts w:asciiTheme="majorHAnsi" w:hAnsiTheme="majorHAnsi"/>
          <w:sz w:val="24"/>
          <w:szCs w:val="24"/>
        </w:rPr>
        <w:t xml:space="preserve"> </w:t>
      </w:r>
      <w:hyperlink r:id="rId16" w:history="1">
        <w:r w:rsidR="00583A96" w:rsidRPr="001E64A6">
          <w:rPr>
            <w:rStyle w:val="Hyperlink"/>
            <w:rFonts w:asciiTheme="majorHAnsi" w:hAnsiTheme="majorHAnsi"/>
            <w:sz w:val="24"/>
            <w:szCs w:val="24"/>
          </w:rPr>
          <w:t>www.fmsc.ac.in</w:t>
        </w:r>
      </w:hyperlink>
      <w:r>
        <w:rPr>
          <w:rFonts w:asciiTheme="majorHAnsi" w:hAnsiTheme="majorHAnsi"/>
          <w:sz w:val="24"/>
          <w:szCs w:val="24"/>
        </w:rPr>
        <w:t xml:space="preserve"> this regard.</w:t>
      </w:r>
      <w:r w:rsidR="00583A96" w:rsidRPr="001E64A6">
        <w:rPr>
          <w:rFonts w:asciiTheme="majorHAnsi" w:hAnsiTheme="majorHAnsi"/>
          <w:sz w:val="24"/>
          <w:szCs w:val="24"/>
        </w:rPr>
        <w:t xml:space="preserve">  </w:t>
      </w:r>
    </w:p>
    <w:p w:rsidR="000666B9" w:rsidRDefault="000666B9" w:rsidP="00583A96">
      <w:pPr>
        <w:ind w:left="720"/>
        <w:jc w:val="both"/>
        <w:rPr>
          <w:rFonts w:asciiTheme="majorHAnsi" w:hAnsiTheme="majorHAnsi"/>
          <w:sz w:val="24"/>
          <w:szCs w:val="24"/>
        </w:rPr>
      </w:pPr>
    </w:p>
    <w:p w:rsidR="00583A96" w:rsidRPr="001E64A6" w:rsidRDefault="00B65055" w:rsidP="00583A96">
      <w:pPr>
        <w:rPr>
          <w:rFonts w:asciiTheme="majorHAnsi" w:hAnsiTheme="majorHAnsi"/>
          <w:b/>
          <w:sz w:val="24"/>
          <w:szCs w:val="24"/>
        </w:rPr>
      </w:pPr>
      <w:r>
        <w:rPr>
          <w:rFonts w:asciiTheme="majorHAnsi" w:hAnsiTheme="majorHAnsi"/>
          <w:b/>
          <w:bCs/>
          <w:sz w:val="24"/>
          <w:szCs w:val="24"/>
        </w:rPr>
        <w:t>6</w:t>
      </w:r>
      <w:r w:rsidR="00583A96" w:rsidRPr="001E64A6">
        <w:rPr>
          <w:rFonts w:asciiTheme="majorHAnsi" w:hAnsiTheme="majorHAnsi"/>
          <w:b/>
          <w:bCs/>
          <w:sz w:val="24"/>
          <w:szCs w:val="24"/>
        </w:rPr>
        <w:t>.</w:t>
      </w:r>
      <w:r w:rsidR="00583A96" w:rsidRPr="001E64A6">
        <w:rPr>
          <w:rFonts w:asciiTheme="majorHAnsi" w:hAnsiTheme="majorHAnsi"/>
          <w:b/>
          <w:bCs/>
          <w:sz w:val="24"/>
          <w:szCs w:val="24"/>
        </w:rPr>
        <w:tab/>
        <w:t xml:space="preserve">Procedure for admission, assignment of college: </w:t>
      </w:r>
    </w:p>
    <w:p w:rsidR="00583A96" w:rsidRPr="000666B9" w:rsidRDefault="00583A96" w:rsidP="00583A96">
      <w:pPr>
        <w:pStyle w:val="Header"/>
        <w:numPr>
          <w:ilvl w:val="0"/>
          <w:numId w:val="20"/>
        </w:numPr>
        <w:tabs>
          <w:tab w:val="clear" w:pos="4680"/>
          <w:tab w:val="clear" w:pos="9360"/>
        </w:tabs>
        <w:spacing w:afterAutospacing="0"/>
        <w:rPr>
          <w:rFonts w:asciiTheme="majorHAnsi" w:hAnsiTheme="majorHAnsi"/>
          <w:sz w:val="24"/>
          <w:szCs w:val="24"/>
        </w:rPr>
      </w:pPr>
      <w:r w:rsidRPr="000666B9">
        <w:rPr>
          <w:rFonts w:asciiTheme="majorHAnsi" w:hAnsiTheme="majorHAnsi"/>
          <w:sz w:val="24"/>
          <w:szCs w:val="24"/>
        </w:rPr>
        <w:t>The candidate will be required to produce admission tickets of NEET</w:t>
      </w:r>
      <w:r w:rsidR="006460B4">
        <w:rPr>
          <w:rFonts w:asciiTheme="majorHAnsi" w:hAnsiTheme="majorHAnsi"/>
          <w:sz w:val="24"/>
          <w:szCs w:val="24"/>
        </w:rPr>
        <w:t>-UG</w:t>
      </w:r>
      <w:r w:rsidRPr="000666B9">
        <w:rPr>
          <w:rFonts w:asciiTheme="majorHAnsi" w:hAnsiTheme="majorHAnsi"/>
          <w:sz w:val="24"/>
          <w:szCs w:val="24"/>
        </w:rPr>
        <w:t xml:space="preserve"> -2017 and original certificates</w:t>
      </w:r>
      <w:r w:rsidR="002D2D23">
        <w:rPr>
          <w:rFonts w:asciiTheme="majorHAnsi" w:hAnsiTheme="majorHAnsi"/>
          <w:sz w:val="24"/>
          <w:szCs w:val="24"/>
        </w:rPr>
        <w:t xml:space="preserve"> as stipulated in Para 1.2 of Bulletin of Information-2017</w:t>
      </w:r>
      <w:r w:rsidRPr="000666B9">
        <w:rPr>
          <w:rFonts w:asciiTheme="majorHAnsi" w:hAnsiTheme="majorHAnsi"/>
          <w:sz w:val="24"/>
          <w:szCs w:val="24"/>
        </w:rPr>
        <w:t xml:space="preserve"> including score card of NEET</w:t>
      </w:r>
      <w:r w:rsidR="006460B4">
        <w:rPr>
          <w:rFonts w:asciiTheme="majorHAnsi" w:hAnsiTheme="majorHAnsi"/>
          <w:sz w:val="24"/>
          <w:szCs w:val="24"/>
        </w:rPr>
        <w:t>-UG</w:t>
      </w:r>
      <w:r w:rsidRPr="000666B9">
        <w:rPr>
          <w:rFonts w:asciiTheme="majorHAnsi" w:hAnsiTheme="majorHAnsi"/>
          <w:sz w:val="24"/>
          <w:szCs w:val="24"/>
        </w:rPr>
        <w:t xml:space="preserve">-2017 at the time </w:t>
      </w:r>
      <w:r w:rsidR="00A30393" w:rsidRPr="000666B9">
        <w:rPr>
          <w:rFonts w:asciiTheme="majorHAnsi" w:hAnsiTheme="majorHAnsi"/>
          <w:sz w:val="24"/>
          <w:szCs w:val="24"/>
        </w:rPr>
        <w:t>of Counseling</w:t>
      </w:r>
      <w:r w:rsidRPr="000666B9">
        <w:rPr>
          <w:rFonts w:asciiTheme="majorHAnsi" w:hAnsiTheme="majorHAnsi"/>
          <w:sz w:val="24"/>
          <w:szCs w:val="24"/>
        </w:rPr>
        <w:t>.</w:t>
      </w:r>
    </w:p>
    <w:p w:rsidR="00F604AA" w:rsidRPr="001E64A6" w:rsidRDefault="00F604AA" w:rsidP="00F604AA">
      <w:pPr>
        <w:pStyle w:val="Header"/>
        <w:tabs>
          <w:tab w:val="clear" w:pos="4680"/>
          <w:tab w:val="clear" w:pos="9360"/>
        </w:tabs>
        <w:spacing w:afterAutospacing="0"/>
        <w:ind w:left="720"/>
        <w:rPr>
          <w:rFonts w:asciiTheme="majorHAnsi" w:hAnsiTheme="majorHAnsi"/>
          <w:sz w:val="24"/>
          <w:szCs w:val="24"/>
        </w:rPr>
      </w:pPr>
    </w:p>
    <w:p w:rsidR="000004C4" w:rsidRPr="000004C4" w:rsidRDefault="00583A96" w:rsidP="000004C4">
      <w:pPr>
        <w:pStyle w:val="ListParagraph"/>
        <w:numPr>
          <w:ilvl w:val="0"/>
          <w:numId w:val="20"/>
        </w:numPr>
        <w:jc w:val="both"/>
        <w:rPr>
          <w:rFonts w:asciiTheme="majorHAnsi" w:hAnsiTheme="majorHAnsi"/>
          <w:b/>
          <w:sz w:val="24"/>
          <w:szCs w:val="24"/>
        </w:rPr>
      </w:pPr>
      <w:r w:rsidRPr="000004C4">
        <w:rPr>
          <w:rFonts w:asciiTheme="majorHAnsi" w:hAnsiTheme="majorHAnsi"/>
          <w:b/>
          <w:sz w:val="24"/>
          <w:szCs w:val="24"/>
        </w:rPr>
        <w:t xml:space="preserve">The admission would be made strictly on </w:t>
      </w:r>
      <w:r w:rsidR="000004C4">
        <w:rPr>
          <w:rFonts w:asciiTheme="majorHAnsi" w:hAnsiTheme="majorHAnsi"/>
          <w:b/>
          <w:sz w:val="24"/>
          <w:szCs w:val="24"/>
        </w:rPr>
        <w:t>merit</w:t>
      </w:r>
      <w:r w:rsidRPr="000004C4">
        <w:rPr>
          <w:rFonts w:asciiTheme="majorHAnsi" w:hAnsiTheme="majorHAnsi"/>
          <w:b/>
          <w:sz w:val="24"/>
          <w:szCs w:val="24"/>
        </w:rPr>
        <w:t xml:space="preserve"> determined by</w:t>
      </w:r>
      <w:r w:rsidR="000666B9" w:rsidRPr="000004C4">
        <w:rPr>
          <w:rFonts w:asciiTheme="majorHAnsi" w:hAnsiTheme="majorHAnsi"/>
          <w:b/>
          <w:sz w:val="24"/>
          <w:szCs w:val="24"/>
        </w:rPr>
        <w:t xml:space="preserve"> rank/</w:t>
      </w:r>
      <w:r w:rsidRPr="000004C4">
        <w:rPr>
          <w:rFonts w:asciiTheme="majorHAnsi" w:hAnsiTheme="majorHAnsi"/>
          <w:b/>
          <w:sz w:val="24"/>
          <w:szCs w:val="24"/>
        </w:rPr>
        <w:t xml:space="preserve"> marks obtained in the NEET</w:t>
      </w:r>
      <w:r w:rsidR="006460B4" w:rsidRPr="000004C4">
        <w:rPr>
          <w:rFonts w:asciiTheme="majorHAnsi" w:hAnsiTheme="majorHAnsi"/>
          <w:b/>
          <w:sz w:val="24"/>
          <w:szCs w:val="24"/>
        </w:rPr>
        <w:t>-UG</w:t>
      </w:r>
      <w:r w:rsidRPr="000004C4">
        <w:rPr>
          <w:rFonts w:asciiTheme="majorHAnsi" w:hAnsiTheme="majorHAnsi"/>
          <w:b/>
          <w:sz w:val="24"/>
          <w:szCs w:val="24"/>
        </w:rPr>
        <w:t xml:space="preserve"> -2017</w:t>
      </w:r>
      <w:r w:rsidR="002D2D23">
        <w:rPr>
          <w:rFonts w:asciiTheme="majorHAnsi" w:hAnsiTheme="majorHAnsi"/>
          <w:b/>
          <w:sz w:val="24"/>
          <w:szCs w:val="24"/>
        </w:rPr>
        <w:t xml:space="preserve"> conducted by CBSE</w:t>
      </w:r>
      <w:r w:rsidRPr="000004C4">
        <w:rPr>
          <w:rFonts w:asciiTheme="majorHAnsi" w:hAnsiTheme="majorHAnsi"/>
          <w:b/>
          <w:sz w:val="24"/>
          <w:szCs w:val="24"/>
        </w:rPr>
        <w:t xml:space="preserve">. </w:t>
      </w:r>
    </w:p>
    <w:p w:rsidR="00583A96" w:rsidRPr="000004C4" w:rsidRDefault="00583A96" w:rsidP="0091744D">
      <w:pPr>
        <w:jc w:val="both"/>
        <w:rPr>
          <w:rFonts w:asciiTheme="majorHAnsi" w:hAnsiTheme="majorHAnsi"/>
          <w:sz w:val="6"/>
          <w:szCs w:val="24"/>
        </w:rPr>
      </w:pPr>
    </w:p>
    <w:p w:rsidR="00583A96" w:rsidRPr="001E64A6" w:rsidRDefault="0091744D" w:rsidP="0091744D">
      <w:pPr>
        <w:ind w:left="720" w:hanging="360"/>
        <w:jc w:val="both"/>
        <w:rPr>
          <w:rFonts w:asciiTheme="majorHAnsi" w:hAnsiTheme="majorHAnsi"/>
          <w:sz w:val="24"/>
          <w:szCs w:val="24"/>
        </w:rPr>
      </w:pPr>
      <w:r>
        <w:rPr>
          <w:rFonts w:asciiTheme="majorHAnsi" w:hAnsiTheme="majorHAnsi"/>
          <w:sz w:val="24"/>
          <w:szCs w:val="24"/>
        </w:rPr>
        <w:t>(D)</w:t>
      </w:r>
      <w:r>
        <w:rPr>
          <w:rFonts w:asciiTheme="majorHAnsi" w:hAnsiTheme="majorHAnsi"/>
          <w:sz w:val="24"/>
          <w:szCs w:val="24"/>
        </w:rPr>
        <w:tab/>
      </w:r>
      <w:r w:rsidR="00583A96" w:rsidRPr="001E64A6">
        <w:rPr>
          <w:rFonts w:asciiTheme="majorHAnsi" w:hAnsiTheme="majorHAnsi"/>
          <w:sz w:val="24"/>
          <w:szCs w:val="24"/>
        </w:rPr>
        <w:t xml:space="preserve">In case of two or more candidates obtain equal marks in the NEET </w:t>
      </w:r>
      <w:r w:rsidR="006460B4">
        <w:rPr>
          <w:rFonts w:asciiTheme="majorHAnsi" w:hAnsiTheme="majorHAnsi"/>
          <w:sz w:val="24"/>
          <w:szCs w:val="24"/>
        </w:rPr>
        <w:t>-UG</w:t>
      </w:r>
      <w:r w:rsidR="00583A96" w:rsidRPr="001E64A6">
        <w:rPr>
          <w:rFonts w:asciiTheme="majorHAnsi" w:hAnsiTheme="majorHAnsi"/>
          <w:sz w:val="24"/>
          <w:szCs w:val="24"/>
        </w:rPr>
        <w:t>- 2017 the inter-se-ranking of such candidates shall be determined in the following order of preference:</w:t>
      </w:r>
    </w:p>
    <w:p w:rsidR="00583A96" w:rsidRPr="002A70B5" w:rsidRDefault="00583A96" w:rsidP="00583A96">
      <w:pPr>
        <w:rPr>
          <w:rFonts w:asciiTheme="majorHAnsi" w:hAnsiTheme="majorHAnsi"/>
          <w:sz w:val="10"/>
          <w:szCs w:val="24"/>
        </w:rPr>
      </w:pPr>
    </w:p>
    <w:p w:rsidR="00583A96" w:rsidRPr="001E64A6" w:rsidRDefault="00583A96" w:rsidP="00583A96">
      <w:pPr>
        <w:numPr>
          <w:ilvl w:val="0"/>
          <w:numId w:val="9"/>
        </w:numPr>
        <w:jc w:val="both"/>
        <w:rPr>
          <w:rFonts w:asciiTheme="majorHAnsi" w:hAnsiTheme="majorHAnsi"/>
          <w:sz w:val="24"/>
          <w:szCs w:val="24"/>
        </w:rPr>
      </w:pPr>
      <w:r w:rsidRPr="001E64A6">
        <w:rPr>
          <w:rFonts w:asciiTheme="majorHAnsi" w:hAnsiTheme="majorHAnsi"/>
          <w:sz w:val="24"/>
          <w:szCs w:val="24"/>
        </w:rPr>
        <w:lastRenderedPageBreak/>
        <w:t xml:space="preserve">The candidates who have obtained higher marks in Biology/Bio-Technology in the NEET </w:t>
      </w:r>
      <w:r w:rsidR="006460B4">
        <w:rPr>
          <w:rFonts w:asciiTheme="majorHAnsi" w:hAnsiTheme="majorHAnsi"/>
          <w:sz w:val="24"/>
          <w:szCs w:val="24"/>
        </w:rPr>
        <w:t>-UG</w:t>
      </w:r>
      <w:r w:rsidRPr="001E64A6">
        <w:rPr>
          <w:rFonts w:asciiTheme="majorHAnsi" w:hAnsiTheme="majorHAnsi"/>
          <w:sz w:val="24"/>
          <w:szCs w:val="24"/>
        </w:rPr>
        <w:t>-2017.</w:t>
      </w:r>
    </w:p>
    <w:p w:rsidR="00583A96" w:rsidRPr="001E64A6" w:rsidRDefault="00583A96" w:rsidP="00583A96">
      <w:pPr>
        <w:numPr>
          <w:ilvl w:val="0"/>
          <w:numId w:val="9"/>
        </w:numPr>
        <w:jc w:val="both"/>
        <w:rPr>
          <w:rFonts w:asciiTheme="majorHAnsi" w:hAnsiTheme="majorHAnsi"/>
          <w:sz w:val="24"/>
          <w:szCs w:val="24"/>
        </w:rPr>
      </w:pPr>
      <w:r w:rsidRPr="001E64A6">
        <w:rPr>
          <w:rFonts w:asciiTheme="majorHAnsi" w:hAnsiTheme="majorHAnsi"/>
          <w:sz w:val="24"/>
          <w:szCs w:val="24"/>
        </w:rPr>
        <w:t>The candidates who have obtained higher marks in Chemistry in the NEET</w:t>
      </w:r>
      <w:r w:rsidR="006460B4">
        <w:rPr>
          <w:rFonts w:asciiTheme="majorHAnsi" w:hAnsiTheme="majorHAnsi"/>
          <w:sz w:val="24"/>
          <w:szCs w:val="24"/>
        </w:rPr>
        <w:t>-UG</w:t>
      </w:r>
      <w:r w:rsidRPr="001E64A6">
        <w:rPr>
          <w:rFonts w:asciiTheme="majorHAnsi" w:hAnsiTheme="majorHAnsi"/>
          <w:sz w:val="24"/>
          <w:szCs w:val="24"/>
        </w:rPr>
        <w:t xml:space="preserve"> -2017.</w:t>
      </w:r>
    </w:p>
    <w:p w:rsidR="00583A96" w:rsidRPr="001E64A6" w:rsidRDefault="00583A96" w:rsidP="00583A96">
      <w:pPr>
        <w:numPr>
          <w:ilvl w:val="0"/>
          <w:numId w:val="9"/>
        </w:numPr>
        <w:jc w:val="both"/>
        <w:rPr>
          <w:rFonts w:asciiTheme="majorHAnsi" w:hAnsiTheme="majorHAnsi"/>
          <w:sz w:val="24"/>
          <w:szCs w:val="24"/>
        </w:rPr>
      </w:pPr>
      <w:r w:rsidRPr="001E64A6">
        <w:rPr>
          <w:rFonts w:asciiTheme="majorHAnsi" w:hAnsiTheme="majorHAnsi"/>
          <w:sz w:val="24"/>
          <w:szCs w:val="24"/>
        </w:rPr>
        <w:t xml:space="preserve">The candidates who are older in age. </w:t>
      </w:r>
    </w:p>
    <w:p w:rsidR="00583A96" w:rsidRPr="002A70B5" w:rsidRDefault="00583A96" w:rsidP="00583A96">
      <w:pPr>
        <w:pStyle w:val="ListParagraph"/>
        <w:rPr>
          <w:rFonts w:asciiTheme="majorHAnsi" w:hAnsiTheme="majorHAnsi"/>
          <w:sz w:val="2"/>
          <w:szCs w:val="24"/>
        </w:rPr>
      </w:pPr>
    </w:p>
    <w:p w:rsidR="00583A96" w:rsidRPr="001E648F" w:rsidRDefault="009C7AE4" w:rsidP="002D2D23">
      <w:pPr>
        <w:numPr>
          <w:ilvl w:val="0"/>
          <w:numId w:val="20"/>
        </w:numPr>
        <w:tabs>
          <w:tab w:val="left" w:pos="720"/>
        </w:tabs>
        <w:jc w:val="both"/>
        <w:rPr>
          <w:rFonts w:asciiTheme="majorHAnsi" w:hAnsiTheme="majorHAnsi"/>
          <w:b/>
          <w:sz w:val="8"/>
          <w:szCs w:val="24"/>
        </w:rPr>
      </w:pPr>
      <w:r w:rsidRPr="001E648F">
        <w:rPr>
          <w:rFonts w:asciiTheme="majorHAnsi" w:hAnsiTheme="majorHAnsi"/>
          <w:b/>
          <w:sz w:val="24"/>
          <w:szCs w:val="24"/>
          <w:u w:val="single"/>
        </w:rPr>
        <w:t xml:space="preserve">Counseling Schedule &amp; </w:t>
      </w:r>
      <w:proofErr w:type="gramStart"/>
      <w:r w:rsidRPr="001E648F">
        <w:rPr>
          <w:rFonts w:asciiTheme="majorHAnsi" w:hAnsiTheme="majorHAnsi"/>
          <w:b/>
          <w:sz w:val="24"/>
          <w:szCs w:val="24"/>
          <w:u w:val="single"/>
        </w:rPr>
        <w:t>V</w:t>
      </w:r>
      <w:r w:rsidR="00583A96" w:rsidRPr="001E648F">
        <w:rPr>
          <w:rFonts w:asciiTheme="majorHAnsi" w:hAnsiTheme="majorHAnsi"/>
          <w:b/>
          <w:sz w:val="24"/>
          <w:szCs w:val="24"/>
          <w:u w:val="single"/>
        </w:rPr>
        <w:t xml:space="preserve">enue </w:t>
      </w:r>
      <w:r w:rsidR="00583A96" w:rsidRPr="001E648F">
        <w:rPr>
          <w:rFonts w:asciiTheme="majorHAnsi" w:hAnsiTheme="majorHAnsi"/>
          <w:b/>
          <w:sz w:val="24"/>
          <w:szCs w:val="24"/>
        </w:rPr>
        <w:t>:-</w:t>
      </w:r>
      <w:proofErr w:type="gramEnd"/>
      <w:r w:rsidR="00583A96" w:rsidRPr="001E648F">
        <w:rPr>
          <w:rFonts w:asciiTheme="majorHAnsi" w:hAnsiTheme="majorHAnsi"/>
          <w:b/>
          <w:sz w:val="24"/>
          <w:szCs w:val="24"/>
        </w:rPr>
        <w:t xml:space="preserve"> </w:t>
      </w:r>
      <w:r w:rsidR="002D2D23">
        <w:rPr>
          <w:rFonts w:asciiTheme="majorHAnsi" w:hAnsiTheme="majorHAnsi"/>
          <w:b/>
          <w:sz w:val="24"/>
          <w:szCs w:val="24"/>
        </w:rPr>
        <w:t>will also be notified later p</w:t>
      </w:r>
      <w:r w:rsidR="001E648F" w:rsidRPr="001E648F">
        <w:rPr>
          <w:rFonts w:asciiTheme="majorHAnsi" w:hAnsiTheme="majorHAnsi"/>
          <w:b/>
          <w:sz w:val="24"/>
          <w:szCs w:val="24"/>
        </w:rPr>
        <w:t xml:space="preserve">lease visit </w:t>
      </w:r>
      <w:hyperlink r:id="rId17" w:history="1">
        <w:r w:rsidR="00810083" w:rsidRPr="008237DE">
          <w:rPr>
            <w:rStyle w:val="Hyperlink"/>
            <w:rFonts w:asciiTheme="majorHAnsi" w:hAnsiTheme="majorHAnsi"/>
            <w:b/>
            <w:sz w:val="24"/>
            <w:szCs w:val="24"/>
          </w:rPr>
          <w:t xml:space="preserve">website:  </w:t>
        </w:r>
      </w:hyperlink>
      <w:r w:rsidR="001E648F" w:rsidRPr="001E648F">
        <w:rPr>
          <w:rFonts w:asciiTheme="majorHAnsi" w:hAnsiTheme="majorHAnsi"/>
          <w:b/>
          <w:sz w:val="24"/>
          <w:szCs w:val="24"/>
        </w:rPr>
        <w:t xml:space="preserve"> </w:t>
      </w:r>
      <w:hyperlink r:id="rId18" w:history="1">
        <w:r w:rsidR="001E648F" w:rsidRPr="001E648F">
          <w:rPr>
            <w:rStyle w:val="Hyperlink"/>
            <w:rFonts w:asciiTheme="majorHAnsi" w:hAnsiTheme="majorHAnsi"/>
            <w:b/>
            <w:sz w:val="24"/>
            <w:szCs w:val="24"/>
          </w:rPr>
          <w:t>www.fmsc.ac.in</w:t>
        </w:r>
      </w:hyperlink>
      <w:r w:rsidR="002D2D23">
        <w:rPr>
          <w:rStyle w:val="Hyperlink"/>
          <w:rFonts w:asciiTheme="majorHAnsi" w:hAnsiTheme="majorHAnsi"/>
          <w:b/>
          <w:sz w:val="24"/>
          <w:szCs w:val="24"/>
        </w:rPr>
        <w:t xml:space="preserve"> </w:t>
      </w:r>
      <w:r w:rsidR="001E648F" w:rsidRPr="001E648F">
        <w:rPr>
          <w:rFonts w:asciiTheme="majorHAnsi" w:hAnsiTheme="majorHAnsi"/>
          <w:b/>
          <w:sz w:val="24"/>
          <w:szCs w:val="24"/>
        </w:rPr>
        <w:t xml:space="preserve"> </w:t>
      </w:r>
      <w:r w:rsidR="002D2D23">
        <w:rPr>
          <w:rFonts w:asciiTheme="majorHAnsi" w:hAnsiTheme="majorHAnsi"/>
          <w:b/>
          <w:sz w:val="24"/>
          <w:szCs w:val="24"/>
        </w:rPr>
        <w:t xml:space="preserve">  in this regard.</w:t>
      </w:r>
    </w:p>
    <w:p w:rsidR="001E648F" w:rsidRPr="009C7AE4" w:rsidRDefault="001E648F" w:rsidP="001E648F">
      <w:pPr>
        <w:tabs>
          <w:tab w:val="left" w:pos="720"/>
        </w:tabs>
        <w:ind w:left="720"/>
        <w:jc w:val="both"/>
        <w:rPr>
          <w:rFonts w:asciiTheme="majorHAnsi" w:hAnsiTheme="majorHAnsi"/>
          <w:b/>
          <w:sz w:val="8"/>
          <w:szCs w:val="24"/>
        </w:rPr>
      </w:pPr>
    </w:p>
    <w:p w:rsidR="00583A96" w:rsidRPr="00F604AA" w:rsidRDefault="00583A96" w:rsidP="00583A96">
      <w:pPr>
        <w:numPr>
          <w:ilvl w:val="0"/>
          <w:numId w:val="20"/>
        </w:numPr>
        <w:jc w:val="both"/>
        <w:rPr>
          <w:rFonts w:asciiTheme="majorHAnsi" w:hAnsiTheme="majorHAnsi"/>
          <w:sz w:val="24"/>
          <w:szCs w:val="24"/>
        </w:rPr>
      </w:pPr>
      <w:r w:rsidRPr="002B5340">
        <w:rPr>
          <w:rFonts w:asciiTheme="majorHAnsi" w:hAnsiTheme="majorHAnsi"/>
          <w:b/>
          <w:sz w:val="24"/>
          <w:szCs w:val="24"/>
        </w:rPr>
        <w:t xml:space="preserve">Inability to appear/delayed for </w:t>
      </w:r>
      <w:r w:rsidR="00A30393" w:rsidRPr="002B5340">
        <w:rPr>
          <w:rFonts w:asciiTheme="majorHAnsi" w:hAnsiTheme="majorHAnsi"/>
          <w:b/>
          <w:sz w:val="24"/>
          <w:szCs w:val="24"/>
        </w:rPr>
        <w:t>Counseling</w:t>
      </w:r>
      <w:r w:rsidRPr="00F604AA">
        <w:rPr>
          <w:rFonts w:asciiTheme="majorHAnsi" w:hAnsiTheme="majorHAnsi"/>
          <w:sz w:val="24"/>
          <w:szCs w:val="24"/>
        </w:rPr>
        <w:t>:-</w:t>
      </w:r>
    </w:p>
    <w:p w:rsidR="00583A96" w:rsidRPr="001E64A6" w:rsidRDefault="00583A96" w:rsidP="00583A96">
      <w:pPr>
        <w:ind w:left="720"/>
        <w:jc w:val="both"/>
        <w:rPr>
          <w:rFonts w:asciiTheme="majorHAnsi" w:hAnsiTheme="majorHAnsi"/>
          <w:sz w:val="24"/>
          <w:szCs w:val="24"/>
        </w:rPr>
      </w:pPr>
    </w:p>
    <w:p w:rsidR="00583A96" w:rsidRPr="00F604AA" w:rsidRDefault="00583A96" w:rsidP="00583A96">
      <w:pPr>
        <w:numPr>
          <w:ilvl w:val="0"/>
          <w:numId w:val="22"/>
        </w:numPr>
        <w:jc w:val="both"/>
        <w:rPr>
          <w:rFonts w:asciiTheme="majorHAnsi" w:hAnsiTheme="majorHAnsi"/>
          <w:sz w:val="24"/>
          <w:szCs w:val="24"/>
        </w:rPr>
      </w:pPr>
      <w:r w:rsidRPr="001E64A6">
        <w:rPr>
          <w:rFonts w:asciiTheme="majorHAnsi" w:hAnsiTheme="majorHAnsi"/>
          <w:sz w:val="24"/>
          <w:szCs w:val="24"/>
        </w:rPr>
        <w:t>If any candidate is unable to appear on the date of counseling</w:t>
      </w:r>
      <w:r w:rsidR="00FA25A1" w:rsidRPr="001E64A6">
        <w:rPr>
          <w:rFonts w:asciiTheme="majorHAnsi" w:hAnsiTheme="majorHAnsi"/>
          <w:sz w:val="24"/>
          <w:szCs w:val="24"/>
        </w:rPr>
        <w:t>, he</w:t>
      </w:r>
      <w:r w:rsidRPr="001E64A6">
        <w:rPr>
          <w:rFonts w:asciiTheme="majorHAnsi" w:hAnsiTheme="majorHAnsi"/>
          <w:sz w:val="24"/>
          <w:szCs w:val="24"/>
        </w:rPr>
        <w:t xml:space="preserve">/she may send his/her representative with appropriate authorization on prescribed </w:t>
      </w:r>
      <w:proofErr w:type="spellStart"/>
      <w:r w:rsidRPr="001E64A6">
        <w:rPr>
          <w:rFonts w:asciiTheme="majorHAnsi" w:hAnsiTheme="majorHAnsi"/>
          <w:sz w:val="24"/>
          <w:szCs w:val="24"/>
        </w:rPr>
        <w:t>proforma</w:t>
      </w:r>
      <w:proofErr w:type="spellEnd"/>
      <w:r w:rsidRPr="001E64A6">
        <w:rPr>
          <w:rFonts w:asciiTheme="majorHAnsi" w:hAnsiTheme="majorHAnsi"/>
          <w:sz w:val="24"/>
          <w:szCs w:val="24"/>
        </w:rPr>
        <w:t xml:space="preserve"> </w:t>
      </w:r>
      <w:r w:rsidR="00FA25A1">
        <w:rPr>
          <w:rFonts w:asciiTheme="majorHAnsi" w:hAnsiTheme="majorHAnsi"/>
          <w:sz w:val="24"/>
          <w:szCs w:val="24"/>
        </w:rPr>
        <w:t>available at www.fmsc.ac.in</w:t>
      </w:r>
      <w:r w:rsidRPr="00F604AA">
        <w:rPr>
          <w:rFonts w:asciiTheme="majorHAnsi" w:hAnsiTheme="majorHAnsi"/>
          <w:bCs/>
          <w:sz w:val="24"/>
          <w:szCs w:val="24"/>
        </w:rPr>
        <w:t>.</w:t>
      </w:r>
    </w:p>
    <w:p w:rsidR="00583A96" w:rsidRPr="001E64A6" w:rsidRDefault="00583A96" w:rsidP="00583A96">
      <w:pPr>
        <w:jc w:val="both"/>
        <w:rPr>
          <w:rFonts w:asciiTheme="majorHAnsi" w:hAnsiTheme="majorHAnsi"/>
          <w:sz w:val="24"/>
          <w:szCs w:val="24"/>
        </w:rPr>
      </w:pPr>
    </w:p>
    <w:p w:rsidR="00583A96" w:rsidRPr="001E64A6" w:rsidRDefault="00583A96" w:rsidP="00583A96">
      <w:pPr>
        <w:numPr>
          <w:ilvl w:val="0"/>
          <w:numId w:val="22"/>
        </w:numPr>
        <w:jc w:val="both"/>
        <w:rPr>
          <w:rFonts w:asciiTheme="majorHAnsi" w:hAnsiTheme="majorHAnsi"/>
          <w:sz w:val="24"/>
          <w:szCs w:val="24"/>
        </w:rPr>
      </w:pPr>
      <w:r w:rsidRPr="001E64A6">
        <w:rPr>
          <w:rFonts w:asciiTheme="majorHAnsi" w:hAnsiTheme="majorHAnsi"/>
          <w:sz w:val="24"/>
          <w:szCs w:val="24"/>
        </w:rPr>
        <w:t xml:space="preserve">If a candidate or his/ her representative is absent on his/ her turn at the time of </w:t>
      </w:r>
      <w:r w:rsidR="00F6230A" w:rsidRPr="001E64A6">
        <w:rPr>
          <w:rFonts w:asciiTheme="majorHAnsi" w:hAnsiTheme="majorHAnsi"/>
          <w:sz w:val="24"/>
          <w:szCs w:val="24"/>
        </w:rPr>
        <w:t>counseling</w:t>
      </w:r>
      <w:r w:rsidRPr="001E64A6">
        <w:rPr>
          <w:rFonts w:asciiTheme="majorHAnsi" w:hAnsiTheme="majorHAnsi"/>
          <w:sz w:val="24"/>
          <w:szCs w:val="24"/>
        </w:rPr>
        <w:t xml:space="preserve"> and comes late on the same day before the end of the </w:t>
      </w:r>
      <w:r w:rsidR="00F6230A" w:rsidRPr="001E64A6">
        <w:rPr>
          <w:rFonts w:asciiTheme="majorHAnsi" w:hAnsiTheme="majorHAnsi"/>
          <w:sz w:val="24"/>
          <w:szCs w:val="24"/>
        </w:rPr>
        <w:t>counseling</w:t>
      </w:r>
      <w:r w:rsidRPr="001E64A6">
        <w:rPr>
          <w:rFonts w:asciiTheme="majorHAnsi" w:hAnsiTheme="majorHAnsi"/>
          <w:sz w:val="24"/>
          <w:szCs w:val="24"/>
        </w:rPr>
        <w:t xml:space="preserve">, he/ she may be allowed to appear in the </w:t>
      </w:r>
      <w:r w:rsidR="00F6230A" w:rsidRPr="001E64A6">
        <w:rPr>
          <w:rFonts w:asciiTheme="majorHAnsi" w:hAnsiTheme="majorHAnsi"/>
          <w:sz w:val="24"/>
          <w:szCs w:val="24"/>
        </w:rPr>
        <w:t>counseling</w:t>
      </w:r>
      <w:r w:rsidRPr="001E64A6">
        <w:rPr>
          <w:rFonts w:asciiTheme="majorHAnsi" w:hAnsiTheme="majorHAnsi"/>
          <w:sz w:val="24"/>
          <w:szCs w:val="24"/>
        </w:rPr>
        <w:t xml:space="preserve"> on his/ her written request and on payment of Rs.500/- in cash as a penalty for late coming.  Such candidate/ representative shall appear in the </w:t>
      </w:r>
      <w:r w:rsidR="00F6230A" w:rsidRPr="001E64A6">
        <w:rPr>
          <w:rFonts w:asciiTheme="majorHAnsi" w:hAnsiTheme="majorHAnsi"/>
          <w:sz w:val="24"/>
          <w:szCs w:val="24"/>
        </w:rPr>
        <w:t>counseling</w:t>
      </w:r>
      <w:r w:rsidRPr="001E64A6">
        <w:rPr>
          <w:rFonts w:asciiTheme="majorHAnsi" w:hAnsiTheme="majorHAnsi"/>
          <w:sz w:val="24"/>
          <w:szCs w:val="24"/>
        </w:rPr>
        <w:t xml:space="preserve"> just after the batch, for which </w:t>
      </w:r>
      <w:r w:rsidR="00F6230A" w:rsidRPr="001E64A6">
        <w:rPr>
          <w:rFonts w:asciiTheme="majorHAnsi" w:hAnsiTheme="majorHAnsi"/>
          <w:sz w:val="24"/>
          <w:szCs w:val="24"/>
        </w:rPr>
        <w:t>counseling</w:t>
      </w:r>
      <w:r w:rsidRPr="001E64A6">
        <w:rPr>
          <w:rFonts w:asciiTheme="majorHAnsi" w:hAnsiTheme="majorHAnsi"/>
          <w:sz w:val="24"/>
          <w:szCs w:val="24"/>
        </w:rPr>
        <w:t xml:space="preserve"> was going on, at the time when he/she submitted his/her request and deposited the penalty for late coming. He/she may opt for a course/ institution, which is available to him/her at that time only. He/she will have no claim on the seats/ institutions already allotted.</w:t>
      </w:r>
    </w:p>
    <w:p w:rsidR="00583A96" w:rsidRPr="002A70B5" w:rsidRDefault="00583A96" w:rsidP="00583A96">
      <w:pPr>
        <w:jc w:val="both"/>
        <w:rPr>
          <w:rFonts w:asciiTheme="majorHAnsi" w:hAnsiTheme="majorHAnsi"/>
          <w:sz w:val="18"/>
          <w:szCs w:val="24"/>
        </w:rPr>
      </w:pPr>
    </w:p>
    <w:p w:rsidR="00583A96" w:rsidRPr="001E64A6" w:rsidRDefault="00583A96" w:rsidP="002B5340">
      <w:pPr>
        <w:numPr>
          <w:ilvl w:val="0"/>
          <w:numId w:val="22"/>
        </w:numPr>
        <w:ind w:left="1170" w:hanging="450"/>
        <w:jc w:val="both"/>
        <w:rPr>
          <w:rFonts w:asciiTheme="majorHAnsi" w:hAnsiTheme="majorHAnsi"/>
          <w:sz w:val="24"/>
          <w:szCs w:val="24"/>
        </w:rPr>
      </w:pPr>
      <w:r w:rsidRPr="001E64A6">
        <w:rPr>
          <w:rFonts w:asciiTheme="majorHAnsi" w:hAnsiTheme="majorHAnsi"/>
          <w:sz w:val="24"/>
          <w:szCs w:val="24"/>
        </w:rPr>
        <w:t>In case a candidate or his/ her representative does not report before the end of counseling session on the specified date, he/she shall forfeit his/ her claim for admission to any course.</w:t>
      </w:r>
    </w:p>
    <w:p w:rsidR="00583A96" w:rsidRPr="001E64A6" w:rsidRDefault="00583A96" w:rsidP="00583A96">
      <w:pPr>
        <w:jc w:val="both"/>
        <w:rPr>
          <w:rFonts w:asciiTheme="majorHAnsi" w:hAnsiTheme="majorHAnsi"/>
          <w:sz w:val="24"/>
          <w:szCs w:val="24"/>
        </w:rPr>
      </w:pPr>
    </w:p>
    <w:p w:rsidR="00583A96" w:rsidRDefault="00F6230A" w:rsidP="00583A96">
      <w:pPr>
        <w:numPr>
          <w:ilvl w:val="0"/>
          <w:numId w:val="20"/>
        </w:numPr>
        <w:jc w:val="both"/>
        <w:rPr>
          <w:rFonts w:asciiTheme="majorHAnsi" w:hAnsiTheme="majorHAnsi"/>
          <w:b/>
          <w:sz w:val="24"/>
          <w:szCs w:val="24"/>
        </w:rPr>
      </w:pPr>
      <w:r w:rsidRPr="001E64A6">
        <w:rPr>
          <w:rFonts w:asciiTheme="majorHAnsi" w:hAnsiTheme="majorHAnsi"/>
          <w:b/>
          <w:sz w:val="24"/>
          <w:szCs w:val="24"/>
        </w:rPr>
        <w:t>Counseling</w:t>
      </w:r>
      <w:r w:rsidR="00583A96" w:rsidRPr="001E64A6">
        <w:rPr>
          <w:rFonts w:asciiTheme="majorHAnsi" w:hAnsiTheme="majorHAnsi"/>
          <w:b/>
          <w:sz w:val="24"/>
          <w:szCs w:val="24"/>
        </w:rPr>
        <w:t xml:space="preserve"> procedure:-</w:t>
      </w:r>
    </w:p>
    <w:p w:rsidR="00370C9F" w:rsidRPr="001E64A6" w:rsidRDefault="00370C9F" w:rsidP="00370C9F">
      <w:pPr>
        <w:ind w:left="720"/>
        <w:jc w:val="both"/>
        <w:rPr>
          <w:rFonts w:asciiTheme="majorHAnsi" w:hAnsiTheme="majorHAnsi"/>
          <w:b/>
          <w:sz w:val="24"/>
          <w:szCs w:val="24"/>
        </w:rPr>
      </w:pPr>
    </w:p>
    <w:p w:rsidR="009C7AE4" w:rsidRDefault="00583A96" w:rsidP="002B5340">
      <w:pPr>
        <w:pStyle w:val="ListParagraph"/>
        <w:numPr>
          <w:ilvl w:val="0"/>
          <w:numId w:val="23"/>
        </w:numPr>
        <w:jc w:val="both"/>
        <w:rPr>
          <w:rFonts w:asciiTheme="majorHAnsi" w:hAnsiTheme="majorHAnsi"/>
          <w:sz w:val="24"/>
          <w:szCs w:val="24"/>
        </w:rPr>
      </w:pPr>
      <w:r w:rsidRPr="002B5340">
        <w:rPr>
          <w:rFonts w:asciiTheme="majorHAnsi" w:hAnsiTheme="majorHAnsi"/>
          <w:sz w:val="24"/>
          <w:szCs w:val="24"/>
        </w:rPr>
        <w:t xml:space="preserve">The candidates would be called in the </w:t>
      </w:r>
      <w:r w:rsidR="00F6230A" w:rsidRPr="002B5340">
        <w:rPr>
          <w:rFonts w:asciiTheme="majorHAnsi" w:hAnsiTheme="majorHAnsi"/>
          <w:sz w:val="24"/>
          <w:szCs w:val="24"/>
        </w:rPr>
        <w:t>counseling</w:t>
      </w:r>
      <w:r w:rsidRPr="002B5340">
        <w:rPr>
          <w:rFonts w:asciiTheme="majorHAnsi" w:hAnsiTheme="majorHAnsi"/>
          <w:sz w:val="24"/>
          <w:szCs w:val="24"/>
        </w:rPr>
        <w:t xml:space="preserve"> hall </w:t>
      </w:r>
      <w:proofErr w:type="gramStart"/>
      <w:r w:rsidRPr="002B5340">
        <w:rPr>
          <w:rFonts w:asciiTheme="majorHAnsi" w:hAnsiTheme="majorHAnsi"/>
          <w:sz w:val="24"/>
          <w:szCs w:val="24"/>
        </w:rPr>
        <w:t>in  batch</w:t>
      </w:r>
      <w:r w:rsidR="009C7AE4">
        <w:rPr>
          <w:rFonts w:asciiTheme="majorHAnsi" w:hAnsiTheme="majorHAnsi"/>
          <w:sz w:val="24"/>
          <w:szCs w:val="24"/>
        </w:rPr>
        <w:t>es</w:t>
      </w:r>
      <w:proofErr w:type="gramEnd"/>
      <w:r w:rsidRPr="002B5340">
        <w:rPr>
          <w:rFonts w:asciiTheme="majorHAnsi" w:hAnsiTheme="majorHAnsi"/>
          <w:sz w:val="24"/>
          <w:szCs w:val="24"/>
        </w:rPr>
        <w:t xml:space="preserve"> for </w:t>
      </w:r>
      <w:r w:rsidR="00F6230A" w:rsidRPr="002B5340">
        <w:rPr>
          <w:rFonts w:asciiTheme="majorHAnsi" w:hAnsiTheme="majorHAnsi"/>
          <w:sz w:val="24"/>
          <w:szCs w:val="24"/>
        </w:rPr>
        <w:t>counseling</w:t>
      </w:r>
      <w:r w:rsidRPr="002B5340">
        <w:rPr>
          <w:rFonts w:asciiTheme="majorHAnsi" w:hAnsiTheme="majorHAnsi"/>
          <w:sz w:val="24"/>
          <w:szCs w:val="24"/>
        </w:rPr>
        <w:t xml:space="preserve"> to allot a course (MBBS/ BDS) in a particular college (LHMC/ MAMC/ UCMS/MAIDS). At his/ her turn of the </w:t>
      </w:r>
      <w:r w:rsidR="00F6230A" w:rsidRPr="002B5340">
        <w:rPr>
          <w:rFonts w:asciiTheme="majorHAnsi" w:hAnsiTheme="majorHAnsi"/>
          <w:sz w:val="24"/>
          <w:szCs w:val="24"/>
        </w:rPr>
        <w:t>counseling</w:t>
      </w:r>
      <w:r w:rsidRPr="002B5340">
        <w:rPr>
          <w:rFonts w:asciiTheme="majorHAnsi" w:hAnsiTheme="majorHAnsi"/>
          <w:sz w:val="24"/>
          <w:szCs w:val="24"/>
        </w:rPr>
        <w:t xml:space="preserve"> the candidate would be informed of the courses and the colleges in which the courses are available. From the courses and the colleges available at the time of his/ her </w:t>
      </w:r>
      <w:r w:rsidR="00F6230A" w:rsidRPr="002B5340">
        <w:rPr>
          <w:rFonts w:asciiTheme="majorHAnsi" w:hAnsiTheme="majorHAnsi"/>
          <w:sz w:val="24"/>
          <w:szCs w:val="24"/>
        </w:rPr>
        <w:t>counseling</w:t>
      </w:r>
      <w:r w:rsidRPr="002B5340">
        <w:rPr>
          <w:rFonts w:asciiTheme="majorHAnsi" w:hAnsiTheme="majorHAnsi"/>
          <w:sz w:val="24"/>
          <w:szCs w:val="24"/>
        </w:rPr>
        <w:t xml:space="preserve">, he/ she would be entitled to select only one course in any particular college and he/ she would be allotted a seat in the selected course in the selected college. </w:t>
      </w:r>
    </w:p>
    <w:p w:rsidR="00583A96" w:rsidRPr="002B5340" w:rsidRDefault="009C7AE4" w:rsidP="009C7AE4">
      <w:pPr>
        <w:pStyle w:val="ListParagraph"/>
        <w:ind w:left="1170"/>
        <w:jc w:val="both"/>
        <w:rPr>
          <w:rFonts w:asciiTheme="majorHAnsi" w:hAnsiTheme="majorHAnsi"/>
          <w:sz w:val="24"/>
          <w:szCs w:val="24"/>
        </w:rPr>
      </w:pPr>
      <w:r w:rsidRPr="007E0F0C">
        <w:rPr>
          <w:rFonts w:asciiTheme="majorHAnsi" w:hAnsiTheme="majorHAnsi"/>
          <w:b/>
          <w:sz w:val="24"/>
          <w:szCs w:val="24"/>
          <w:u w:val="single"/>
        </w:rPr>
        <w:t>Note:-</w:t>
      </w:r>
      <w:r>
        <w:rPr>
          <w:rFonts w:asciiTheme="majorHAnsi" w:hAnsiTheme="majorHAnsi"/>
          <w:sz w:val="24"/>
          <w:szCs w:val="24"/>
        </w:rPr>
        <w:t>T</w:t>
      </w:r>
      <w:r w:rsidR="00583A96" w:rsidRPr="002B5340">
        <w:rPr>
          <w:rFonts w:asciiTheme="majorHAnsi" w:hAnsiTheme="majorHAnsi"/>
          <w:sz w:val="24"/>
          <w:szCs w:val="24"/>
        </w:rPr>
        <w:t xml:space="preserve">he </w:t>
      </w:r>
      <w:r>
        <w:rPr>
          <w:rFonts w:asciiTheme="majorHAnsi" w:hAnsiTheme="majorHAnsi"/>
          <w:sz w:val="24"/>
          <w:szCs w:val="24"/>
        </w:rPr>
        <w:t xml:space="preserve">MAMC &amp; </w:t>
      </w:r>
      <w:r w:rsidR="007E0F0C">
        <w:rPr>
          <w:rFonts w:asciiTheme="majorHAnsi" w:hAnsiTheme="majorHAnsi"/>
          <w:sz w:val="24"/>
          <w:szCs w:val="24"/>
        </w:rPr>
        <w:t xml:space="preserve">UCMS </w:t>
      </w:r>
      <w:r w:rsidR="00FA25A1">
        <w:rPr>
          <w:rFonts w:asciiTheme="majorHAnsi" w:hAnsiTheme="majorHAnsi"/>
          <w:sz w:val="24"/>
          <w:szCs w:val="24"/>
        </w:rPr>
        <w:t>are</w:t>
      </w:r>
      <w:r w:rsidR="00583A96" w:rsidRPr="002B5340">
        <w:rPr>
          <w:rFonts w:asciiTheme="majorHAnsi" w:hAnsiTheme="majorHAnsi"/>
          <w:sz w:val="24"/>
          <w:szCs w:val="24"/>
        </w:rPr>
        <w:t xml:space="preserve"> co-educational colleges and </w:t>
      </w:r>
      <w:r w:rsidR="007E0F0C">
        <w:rPr>
          <w:rFonts w:asciiTheme="majorHAnsi" w:hAnsiTheme="majorHAnsi"/>
          <w:sz w:val="24"/>
          <w:szCs w:val="24"/>
        </w:rPr>
        <w:t>LHMC</w:t>
      </w:r>
      <w:r w:rsidR="00583A96" w:rsidRPr="002B5340">
        <w:rPr>
          <w:rFonts w:asciiTheme="majorHAnsi" w:hAnsiTheme="majorHAnsi"/>
          <w:sz w:val="24"/>
          <w:szCs w:val="24"/>
        </w:rPr>
        <w:t xml:space="preserve"> </w:t>
      </w:r>
      <w:proofErr w:type="gramStart"/>
      <w:r w:rsidR="00FA25A1">
        <w:rPr>
          <w:rFonts w:asciiTheme="majorHAnsi" w:hAnsiTheme="majorHAnsi"/>
          <w:sz w:val="24"/>
          <w:szCs w:val="24"/>
        </w:rPr>
        <w:t xml:space="preserve">is </w:t>
      </w:r>
      <w:r w:rsidR="00583A96" w:rsidRPr="002B5340">
        <w:rPr>
          <w:rFonts w:asciiTheme="majorHAnsi" w:hAnsiTheme="majorHAnsi"/>
          <w:sz w:val="24"/>
          <w:szCs w:val="24"/>
        </w:rPr>
        <w:t xml:space="preserve"> exclus</w:t>
      </w:r>
      <w:r w:rsidR="007E0F0C">
        <w:rPr>
          <w:rFonts w:asciiTheme="majorHAnsi" w:hAnsiTheme="majorHAnsi"/>
          <w:sz w:val="24"/>
          <w:szCs w:val="24"/>
        </w:rPr>
        <w:t>ively</w:t>
      </w:r>
      <w:proofErr w:type="gramEnd"/>
      <w:r w:rsidR="007E0F0C">
        <w:rPr>
          <w:rFonts w:asciiTheme="majorHAnsi" w:hAnsiTheme="majorHAnsi"/>
          <w:sz w:val="24"/>
          <w:szCs w:val="24"/>
        </w:rPr>
        <w:t xml:space="preserve"> for female students.</w:t>
      </w:r>
      <w:r w:rsidR="00583A96" w:rsidRPr="002B5340">
        <w:rPr>
          <w:rFonts w:asciiTheme="majorHAnsi" w:hAnsiTheme="majorHAnsi"/>
          <w:sz w:val="24"/>
          <w:szCs w:val="24"/>
        </w:rPr>
        <w:t xml:space="preserve"> </w:t>
      </w:r>
      <w:r w:rsidR="00FA25A1">
        <w:rPr>
          <w:rFonts w:asciiTheme="majorHAnsi" w:hAnsiTheme="majorHAnsi"/>
          <w:sz w:val="24"/>
          <w:szCs w:val="24"/>
        </w:rPr>
        <w:t xml:space="preserve">Male </w:t>
      </w:r>
      <w:r w:rsidR="007E0F0C">
        <w:rPr>
          <w:rFonts w:asciiTheme="majorHAnsi" w:hAnsiTheme="majorHAnsi"/>
          <w:sz w:val="24"/>
          <w:szCs w:val="24"/>
        </w:rPr>
        <w:t>C</w:t>
      </w:r>
      <w:r w:rsidR="00583A96" w:rsidRPr="002B5340">
        <w:rPr>
          <w:rFonts w:asciiTheme="majorHAnsi" w:hAnsiTheme="majorHAnsi"/>
          <w:sz w:val="24"/>
          <w:szCs w:val="24"/>
        </w:rPr>
        <w:t>andidates would be entitled to opt for either MAMC or UCMS</w:t>
      </w:r>
      <w:r w:rsidR="00FA25A1">
        <w:rPr>
          <w:rFonts w:asciiTheme="majorHAnsi" w:hAnsiTheme="majorHAnsi"/>
          <w:sz w:val="24"/>
          <w:szCs w:val="24"/>
        </w:rPr>
        <w:t xml:space="preserve"> </w:t>
      </w:r>
      <w:proofErr w:type="gramStart"/>
      <w:r w:rsidR="00FA25A1">
        <w:rPr>
          <w:rFonts w:asciiTheme="majorHAnsi" w:hAnsiTheme="majorHAnsi"/>
          <w:sz w:val="24"/>
          <w:szCs w:val="24"/>
        </w:rPr>
        <w:t xml:space="preserve">only </w:t>
      </w:r>
      <w:r w:rsidR="00583A96" w:rsidRPr="002B5340">
        <w:rPr>
          <w:rFonts w:asciiTheme="majorHAnsi" w:hAnsiTheme="majorHAnsi"/>
          <w:sz w:val="24"/>
          <w:szCs w:val="24"/>
        </w:rPr>
        <w:t xml:space="preserve"> being</w:t>
      </w:r>
      <w:proofErr w:type="gramEnd"/>
      <w:r w:rsidR="00583A96" w:rsidRPr="002B5340">
        <w:rPr>
          <w:rFonts w:asciiTheme="majorHAnsi" w:hAnsiTheme="majorHAnsi"/>
          <w:sz w:val="24"/>
          <w:szCs w:val="24"/>
        </w:rPr>
        <w:t xml:space="preserve"> co-educational colleges.</w:t>
      </w:r>
    </w:p>
    <w:p w:rsidR="00583A96" w:rsidRPr="001E64A6" w:rsidRDefault="00583A96" w:rsidP="002B5340">
      <w:pPr>
        <w:ind w:left="1080" w:hanging="720"/>
        <w:jc w:val="both"/>
        <w:rPr>
          <w:rFonts w:asciiTheme="majorHAnsi" w:hAnsiTheme="majorHAnsi"/>
          <w:sz w:val="24"/>
          <w:szCs w:val="24"/>
        </w:rPr>
      </w:pPr>
    </w:p>
    <w:p w:rsidR="00583A96" w:rsidRPr="002B5340" w:rsidRDefault="00583A96" w:rsidP="002B5340">
      <w:pPr>
        <w:pStyle w:val="ListParagraph"/>
        <w:numPr>
          <w:ilvl w:val="0"/>
          <w:numId w:val="23"/>
        </w:numPr>
        <w:jc w:val="both"/>
        <w:rPr>
          <w:rFonts w:asciiTheme="majorHAnsi" w:hAnsiTheme="majorHAnsi"/>
          <w:sz w:val="24"/>
          <w:szCs w:val="24"/>
        </w:rPr>
      </w:pPr>
      <w:r w:rsidRPr="002B5340">
        <w:rPr>
          <w:rFonts w:asciiTheme="majorHAnsi" w:hAnsiTheme="majorHAnsi"/>
          <w:sz w:val="24"/>
          <w:szCs w:val="24"/>
        </w:rPr>
        <w:t xml:space="preserve">The candidates who have been provisionally admitted in a course shall appear before a Medical Board on the dates given by the concerned </w:t>
      </w:r>
      <w:r w:rsidRPr="002B5340">
        <w:rPr>
          <w:rFonts w:asciiTheme="majorHAnsi" w:hAnsiTheme="majorHAnsi"/>
          <w:sz w:val="24"/>
          <w:szCs w:val="24"/>
        </w:rPr>
        <w:lastRenderedPageBreak/>
        <w:t xml:space="preserve">College/Institution for medical examinations. A candidate shall not be allowed to join the course if he/she is found medically unfit for the course. </w:t>
      </w:r>
    </w:p>
    <w:p w:rsidR="00583A96" w:rsidRPr="002B5340" w:rsidRDefault="00583A96" w:rsidP="00583A96">
      <w:pPr>
        <w:ind w:left="720"/>
        <w:jc w:val="both"/>
        <w:rPr>
          <w:rFonts w:asciiTheme="majorHAnsi" w:hAnsiTheme="majorHAnsi"/>
          <w:sz w:val="2"/>
          <w:szCs w:val="24"/>
        </w:rPr>
      </w:pPr>
    </w:p>
    <w:p w:rsidR="00583A96" w:rsidRPr="001E64A6" w:rsidRDefault="00583A96" w:rsidP="00583A96">
      <w:pPr>
        <w:pStyle w:val="ListParagraph"/>
        <w:numPr>
          <w:ilvl w:val="0"/>
          <w:numId w:val="20"/>
        </w:numPr>
        <w:jc w:val="both"/>
        <w:rPr>
          <w:rFonts w:asciiTheme="majorHAnsi" w:hAnsiTheme="majorHAnsi" w:cs="Times New Roman"/>
          <w:b/>
          <w:sz w:val="24"/>
          <w:szCs w:val="24"/>
        </w:rPr>
      </w:pPr>
      <w:r w:rsidRPr="001E64A6">
        <w:rPr>
          <w:rFonts w:asciiTheme="majorHAnsi" w:hAnsiTheme="majorHAnsi" w:cs="Times New Roman"/>
          <w:sz w:val="24"/>
          <w:szCs w:val="24"/>
        </w:rPr>
        <w:t xml:space="preserve">An undertaking is to be given by the </w:t>
      </w:r>
      <w:r w:rsidR="002167E0" w:rsidRPr="001E64A6">
        <w:rPr>
          <w:rFonts w:asciiTheme="majorHAnsi" w:hAnsiTheme="majorHAnsi" w:cs="Times New Roman"/>
          <w:sz w:val="24"/>
          <w:szCs w:val="24"/>
        </w:rPr>
        <w:t>candidate to</w:t>
      </w:r>
      <w:r w:rsidRPr="001E64A6">
        <w:rPr>
          <w:rFonts w:asciiTheme="majorHAnsi" w:hAnsiTheme="majorHAnsi" w:cs="Times New Roman"/>
          <w:sz w:val="24"/>
          <w:szCs w:val="24"/>
        </w:rPr>
        <w:t xml:space="preserve"> the affect that they have not pursuing MBBS/BDS courses anywhere in India.  In case admitted/pursuing MBBS/BDS courses anywhere in India they will be required to produce cancellation certificate from the concerned College/ Institution </w:t>
      </w:r>
      <w:r w:rsidRPr="001E64A6">
        <w:rPr>
          <w:rFonts w:asciiTheme="majorHAnsi" w:hAnsiTheme="majorHAnsi" w:cs="Times New Roman"/>
          <w:b/>
          <w:sz w:val="24"/>
          <w:szCs w:val="24"/>
        </w:rPr>
        <w:t>within 2 working days from the date of provisional allotment of seat.  In case, there are more than two counseling, the candidates must carry their original certificates in the last counseling to report to the allotted college within the stipulated time only.</w:t>
      </w:r>
    </w:p>
    <w:p w:rsidR="00583A96" w:rsidRPr="001E64A6" w:rsidRDefault="00B65055" w:rsidP="00583A96">
      <w:pPr>
        <w:spacing w:before="120" w:after="120"/>
        <w:ind w:left="720" w:hanging="720"/>
        <w:jc w:val="both"/>
        <w:rPr>
          <w:rFonts w:asciiTheme="majorHAnsi" w:hAnsiTheme="majorHAnsi"/>
          <w:sz w:val="24"/>
          <w:szCs w:val="24"/>
        </w:rPr>
      </w:pPr>
      <w:r>
        <w:rPr>
          <w:rFonts w:asciiTheme="majorHAnsi" w:hAnsiTheme="majorHAnsi"/>
          <w:sz w:val="24"/>
          <w:szCs w:val="24"/>
        </w:rPr>
        <w:t>7</w:t>
      </w:r>
      <w:r w:rsidR="00583A96" w:rsidRPr="001E64A6">
        <w:rPr>
          <w:rFonts w:asciiTheme="majorHAnsi" w:hAnsiTheme="majorHAnsi"/>
          <w:sz w:val="24"/>
          <w:szCs w:val="24"/>
        </w:rPr>
        <w:t xml:space="preserve">. </w:t>
      </w:r>
      <w:r w:rsidR="00583A96" w:rsidRPr="001E64A6">
        <w:rPr>
          <w:rFonts w:asciiTheme="majorHAnsi" w:hAnsiTheme="majorHAnsi"/>
          <w:sz w:val="24"/>
          <w:szCs w:val="24"/>
        </w:rPr>
        <w:tab/>
      </w:r>
      <w:r w:rsidR="00DE23C8" w:rsidRPr="00DE23C8">
        <w:rPr>
          <w:rFonts w:asciiTheme="majorHAnsi" w:hAnsiTheme="majorHAnsi"/>
          <w:b/>
          <w:sz w:val="24"/>
          <w:szCs w:val="24"/>
        </w:rPr>
        <w:t>Surety</w:t>
      </w:r>
      <w:r w:rsidR="00DE23C8">
        <w:rPr>
          <w:rFonts w:asciiTheme="majorHAnsi" w:hAnsiTheme="majorHAnsi"/>
          <w:sz w:val="24"/>
          <w:szCs w:val="24"/>
        </w:rPr>
        <w:t xml:space="preserve"> </w:t>
      </w:r>
      <w:r w:rsidR="00583A96" w:rsidRPr="001E64A6">
        <w:rPr>
          <w:rFonts w:asciiTheme="majorHAnsi" w:hAnsiTheme="majorHAnsi"/>
          <w:b/>
          <w:sz w:val="24"/>
          <w:szCs w:val="24"/>
        </w:rPr>
        <w:t>Bond Money</w:t>
      </w:r>
      <w:r w:rsidR="00583A96" w:rsidRPr="001E64A6">
        <w:rPr>
          <w:rFonts w:asciiTheme="majorHAnsi" w:hAnsiTheme="majorHAnsi"/>
          <w:sz w:val="24"/>
          <w:szCs w:val="24"/>
        </w:rPr>
        <w:t xml:space="preserve">: A bond worth Rs.3.0 lac with two sureties should be submitted by the candidates at the time of their provisional admission.  The admission will not be valid unless and until the </w:t>
      </w:r>
      <w:r w:rsidR="00DE23C8">
        <w:rPr>
          <w:rFonts w:asciiTheme="majorHAnsi" w:hAnsiTheme="majorHAnsi"/>
          <w:sz w:val="24"/>
          <w:szCs w:val="24"/>
        </w:rPr>
        <w:t xml:space="preserve">Surety </w:t>
      </w:r>
      <w:r w:rsidR="00583A96" w:rsidRPr="001E64A6">
        <w:rPr>
          <w:rFonts w:asciiTheme="majorHAnsi" w:hAnsiTheme="majorHAnsi"/>
          <w:sz w:val="24"/>
          <w:szCs w:val="24"/>
        </w:rPr>
        <w:t xml:space="preserve">Bond is submitted by the candidate. The </w:t>
      </w:r>
      <w:proofErr w:type="spellStart"/>
      <w:r w:rsidR="00583A96" w:rsidRPr="001E64A6">
        <w:rPr>
          <w:rFonts w:asciiTheme="majorHAnsi" w:hAnsiTheme="majorHAnsi"/>
          <w:sz w:val="24"/>
          <w:szCs w:val="24"/>
        </w:rPr>
        <w:t>proforma</w:t>
      </w:r>
      <w:proofErr w:type="spellEnd"/>
      <w:r w:rsidR="00583A96" w:rsidRPr="001E64A6">
        <w:rPr>
          <w:rFonts w:asciiTheme="majorHAnsi" w:hAnsiTheme="majorHAnsi"/>
          <w:sz w:val="24"/>
          <w:szCs w:val="24"/>
        </w:rPr>
        <w:t xml:space="preserve"> of </w:t>
      </w:r>
      <w:r w:rsidR="00E908BE">
        <w:rPr>
          <w:rFonts w:asciiTheme="majorHAnsi" w:hAnsiTheme="majorHAnsi"/>
          <w:sz w:val="24"/>
          <w:szCs w:val="24"/>
        </w:rPr>
        <w:t xml:space="preserve">Surety </w:t>
      </w:r>
      <w:r w:rsidR="00583A96" w:rsidRPr="001E64A6">
        <w:rPr>
          <w:rFonts w:asciiTheme="majorHAnsi" w:hAnsiTheme="majorHAnsi"/>
          <w:sz w:val="24"/>
          <w:szCs w:val="24"/>
        </w:rPr>
        <w:t>Bond is available on website: www.fmsc.ac.in.</w:t>
      </w:r>
    </w:p>
    <w:p w:rsidR="00583A96" w:rsidRPr="001E64A6" w:rsidRDefault="00583A96" w:rsidP="00583A96">
      <w:pPr>
        <w:spacing w:before="120" w:after="120"/>
        <w:ind w:left="720"/>
        <w:jc w:val="both"/>
        <w:rPr>
          <w:rFonts w:asciiTheme="majorHAnsi" w:hAnsiTheme="majorHAnsi"/>
          <w:sz w:val="24"/>
          <w:szCs w:val="24"/>
        </w:rPr>
      </w:pPr>
      <w:r w:rsidRPr="001E64A6">
        <w:rPr>
          <w:rFonts w:asciiTheme="majorHAnsi" w:hAnsiTheme="majorHAnsi"/>
          <w:sz w:val="24"/>
          <w:szCs w:val="24"/>
        </w:rPr>
        <w:t xml:space="preserve">The student shall have to pay the </w:t>
      </w:r>
      <w:r w:rsidR="00E908BE">
        <w:rPr>
          <w:rFonts w:asciiTheme="majorHAnsi" w:hAnsiTheme="majorHAnsi"/>
          <w:sz w:val="24"/>
          <w:szCs w:val="24"/>
        </w:rPr>
        <w:t xml:space="preserve">Surety </w:t>
      </w:r>
      <w:r w:rsidRPr="001E64A6">
        <w:rPr>
          <w:rFonts w:asciiTheme="majorHAnsi" w:hAnsiTheme="majorHAnsi"/>
          <w:sz w:val="24"/>
          <w:szCs w:val="24"/>
        </w:rPr>
        <w:t>Bond money of Rs.3.0 lac to the Institution/ University if the student leaves the course before its completion.</w:t>
      </w:r>
    </w:p>
    <w:p w:rsidR="00583A96" w:rsidRDefault="00583A96" w:rsidP="00583A96">
      <w:pPr>
        <w:spacing w:before="120" w:after="120"/>
        <w:ind w:left="720"/>
        <w:jc w:val="both"/>
        <w:rPr>
          <w:rFonts w:asciiTheme="majorHAnsi" w:hAnsiTheme="majorHAnsi"/>
          <w:sz w:val="24"/>
          <w:szCs w:val="24"/>
        </w:rPr>
      </w:pPr>
      <w:r w:rsidRPr="001E64A6">
        <w:rPr>
          <w:rFonts w:asciiTheme="majorHAnsi" w:hAnsiTheme="majorHAnsi"/>
          <w:sz w:val="24"/>
          <w:szCs w:val="24"/>
        </w:rPr>
        <w:t xml:space="preserve">The Original Certificates of the students would be kept in the custody of the admitting Institution and would be returned only after completion of the course or on payment of </w:t>
      </w:r>
      <w:r w:rsidR="00E908BE">
        <w:rPr>
          <w:rFonts w:asciiTheme="majorHAnsi" w:hAnsiTheme="majorHAnsi"/>
          <w:sz w:val="24"/>
          <w:szCs w:val="24"/>
        </w:rPr>
        <w:t xml:space="preserve">Surety </w:t>
      </w:r>
      <w:r w:rsidRPr="001E64A6">
        <w:rPr>
          <w:rFonts w:asciiTheme="majorHAnsi" w:hAnsiTheme="majorHAnsi"/>
          <w:sz w:val="24"/>
          <w:szCs w:val="24"/>
        </w:rPr>
        <w:t>Bond money, as the case may be.</w:t>
      </w:r>
    </w:p>
    <w:p w:rsidR="00370C9F" w:rsidRDefault="00370C9F" w:rsidP="00583A96">
      <w:pPr>
        <w:spacing w:before="120" w:after="120"/>
        <w:ind w:left="720"/>
        <w:jc w:val="both"/>
        <w:rPr>
          <w:rFonts w:asciiTheme="majorHAnsi" w:hAnsiTheme="majorHAnsi"/>
          <w:sz w:val="2"/>
          <w:szCs w:val="24"/>
        </w:rPr>
      </w:pPr>
    </w:p>
    <w:p w:rsidR="00583A96" w:rsidRPr="001E64A6" w:rsidRDefault="00B65055" w:rsidP="00583A96">
      <w:pPr>
        <w:rPr>
          <w:rFonts w:asciiTheme="majorHAnsi" w:hAnsiTheme="majorHAnsi"/>
          <w:b/>
          <w:sz w:val="24"/>
          <w:szCs w:val="24"/>
        </w:rPr>
      </w:pPr>
      <w:r>
        <w:rPr>
          <w:rFonts w:asciiTheme="majorHAnsi" w:hAnsiTheme="majorHAnsi"/>
          <w:b/>
          <w:bCs/>
          <w:sz w:val="24"/>
          <w:szCs w:val="24"/>
        </w:rPr>
        <w:t>8</w:t>
      </w:r>
      <w:r w:rsidR="00583A96" w:rsidRPr="001E64A6">
        <w:rPr>
          <w:rFonts w:asciiTheme="majorHAnsi" w:hAnsiTheme="majorHAnsi"/>
          <w:b/>
          <w:bCs/>
          <w:sz w:val="24"/>
          <w:szCs w:val="24"/>
        </w:rPr>
        <w:t>.</w:t>
      </w:r>
      <w:r w:rsidR="00583A96" w:rsidRPr="001E64A6">
        <w:rPr>
          <w:rFonts w:asciiTheme="majorHAnsi" w:hAnsiTheme="majorHAnsi"/>
          <w:b/>
          <w:bCs/>
          <w:sz w:val="24"/>
          <w:szCs w:val="24"/>
        </w:rPr>
        <w:tab/>
        <w:t xml:space="preserve">Joining: </w:t>
      </w:r>
    </w:p>
    <w:p w:rsidR="00583A96" w:rsidRPr="001E64A6" w:rsidRDefault="00583A96" w:rsidP="00583A96">
      <w:pPr>
        <w:ind w:left="360"/>
        <w:rPr>
          <w:rFonts w:asciiTheme="majorHAnsi" w:hAnsiTheme="majorHAnsi"/>
          <w:bCs/>
          <w:sz w:val="24"/>
          <w:szCs w:val="24"/>
        </w:rPr>
      </w:pPr>
    </w:p>
    <w:p w:rsidR="00583A96" w:rsidRPr="001E64A6" w:rsidRDefault="00583A96" w:rsidP="00583A96">
      <w:pPr>
        <w:pStyle w:val="Header"/>
        <w:numPr>
          <w:ilvl w:val="0"/>
          <w:numId w:val="21"/>
        </w:numPr>
        <w:tabs>
          <w:tab w:val="clear" w:pos="4680"/>
          <w:tab w:val="clear" w:pos="9360"/>
        </w:tabs>
        <w:spacing w:afterAutospacing="0"/>
        <w:rPr>
          <w:rFonts w:asciiTheme="majorHAnsi" w:hAnsiTheme="majorHAnsi"/>
          <w:sz w:val="24"/>
          <w:szCs w:val="24"/>
        </w:rPr>
      </w:pPr>
      <w:r w:rsidRPr="001E64A6">
        <w:rPr>
          <w:rFonts w:asciiTheme="majorHAnsi" w:hAnsiTheme="majorHAnsi"/>
          <w:sz w:val="24"/>
          <w:szCs w:val="24"/>
        </w:rPr>
        <w:t xml:space="preserve">The candidate will be issued admission letter by hand after </w:t>
      </w:r>
      <w:r w:rsidR="00F6230A" w:rsidRPr="001E64A6">
        <w:rPr>
          <w:rFonts w:asciiTheme="majorHAnsi" w:hAnsiTheme="majorHAnsi"/>
          <w:sz w:val="24"/>
          <w:szCs w:val="24"/>
        </w:rPr>
        <w:t>counseling</w:t>
      </w:r>
      <w:r w:rsidRPr="001E64A6">
        <w:rPr>
          <w:rFonts w:asciiTheme="majorHAnsi" w:hAnsiTheme="majorHAnsi"/>
          <w:sz w:val="24"/>
          <w:szCs w:val="24"/>
        </w:rPr>
        <w:t>.</w:t>
      </w:r>
    </w:p>
    <w:p w:rsidR="00583A96" w:rsidRPr="002A70B5" w:rsidRDefault="00583A96" w:rsidP="00583A96">
      <w:pPr>
        <w:pStyle w:val="Header"/>
        <w:rPr>
          <w:rFonts w:asciiTheme="majorHAnsi" w:hAnsiTheme="majorHAnsi"/>
          <w:sz w:val="2"/>
          <w:szCs w:val="24"/>
        </w:rPr>
      </w:pPr>
    </w:p>
    <w:p w:rsidR="00583A96" w:rsidRDefault="00583A96" w:rsidP="00583A96">
      <w:pPr>
        <w:pStyle w:val="Header"/>
        <w:numPr>
          <w:ilvl w:val="0"/>
          <w:numId w:val="21"/>
        </w:numPr>
        <w:tabs>
          <w:tab w:val="clear" w:pos="4680"/>
          <w:tab w:val="clear" w:pos="9360"/>
        </w:tabs>
        <w:spacing w:afterAutospacing="0"/>
        <w:rPr>
          <w:rFonts w:asciiTheme="majorHAnsi" w:hAnsiTheme="majorHAnsi"/>
          <w:sz w:val="24"/>
          <w:szCs w:val="24"/>
        </w:rPr>
      </w:pPr>
      <w:r w:rsidRPr="001E64A6">
        <w:rPr>
          <w:rFonts w:asciiTheme="majorHAnsi" w:hAnsiTheme="majorHAnsi"/>
          <w:sz w:val="24"/>
          <w:szCs w:val="24"/>
        </w:rPr>
        <w:t xml:space="preserve">The candidates must report to the college concerned </w:t>
      </w:r>
      <w:r w:rsidR="006630A1">
        <w:rPr>
          <w:rFonts w:asciiTheme="majorHAnsi" w:hAnsiTheme="majorHAnsi"/>
          <w:sz w:val="24"/>
          <w:szCs w:val="24"/>
        </w:rPr>
        <w:t>by</w:t>
      </w:r>
      <w:r w:rsidRPr="001E64A6">
        <w:rPr>
          <w:rFonts w:asciiTheme="majorHAnsi" w:hAnsiTheme="majorHAnsi"/>
          <w:sz w:val="24"/>
          <w:szCs w:val="24"/>
        </w:rPr>
        <w:t xml:space="preserve"> the date mentioned in their admission letter for completing the </w:t>
      </w:r>
      <w:r w:rsidR="006630A1">
        <w:rPr>
          <w:rFonts w:asciiTheme="majorHAnsi" w:hAnsiTheme="majorHAnsi"/>
          <w:sz w:val="24"/>
          <w:szCs w:val="24"/>
        </w:rPr>
        <w:t xml:space="preserve">admission formalities at allotted </w:t>
      </w:r>
      <w:r w:rsidR="00734122">
        <w:rPr>
          <w:rFonts w:asciiTheme="majorHAnsi" w:hAnsiTheme="majorHAnsi"/>
          <w:sz w:val="24"/>
          <w:szCs w:val="24"/>
        </w:rPr>
        <w:t xml:space="preserve">college </w:t>
      </w:r>
      <w:r w:rsidR="00734122" w:rsidRPr="001E64A6">
        <w:rPr>
          <w:rFonts w:asciiTheme="majorHAnsi" w:hAnsiTheme="majorHAnsi"/>
          <w:sz w:val="24"/>
          <w:szCs w:val="24"/>
        </w:rPr>
        <w:t>failing</w:t>
      </w:r>
      <w:r w:rsidRPr="001E64A6">
        <w:rPr>
          <w:rFonts w:asciiTheme="majorHAnsi" w:hAnsiTheme="majorHAnsi"/>
          <w:sz w:val="24"/>
          <w:szCs w:val="24"/>
        </w:rPr>
        <w:t xml:space="preserve"> which his/ her admission is liable to be cancelled.</w:t>
      </w:r>
    </w:p>
    <w:p w:rsidR="00F25DB8" w:rsidRDefault="00F25DB8" w:rsidP="00F25DB8">
      <w:pPr>
        <w:pStyle w:val="ListParagraph"/>
        <w:rPr>
          <w:rFonts w:asciiTheme="majorHAnsi" w:hAnsiTheme="majorHAnsi"/>
          <w:sz w:val="24"/>
          <w:szCs w:val="24"/>
        </w:rPr>
      </w:pPr>
    </w:p>
    <w:p w:rsidR="00F25DB8" w:rsidRPr="00F25DB8" w:rsidRDefault="00F25DB8" w:rsidP="00F25DB8">
      <w:pPr>
        <w:pStyle w:val="ListParagraph"/>
        <w:numPr>
          <w:ilvl w:val="0"/>
          <w:numId w:val="21"/>
        </w:numPr>
        <w:spacing w:line="240" w:lineRule="auto"/>
        <w:jc w:val="both"/>
        <w:rPr>
          <w:rFonts w:asciiTheme="majorHAnsi" w:hAnsiTheme="majorHAnsi"/>
          <w:b/>
          <w:sz w:val="24"/>
          <w:szCs w:val="24"/>
        </w:rPr>
      </w:pPr>
      <w:r w:rsidRPr="00F25DB8">
        <w:rPr>
          <w:rFonts w:asciiTheme="majorHAnsi" w:hAnsiTheme="majorHAnsi"/>
          <w:sz w:val="24"/>
          <w:szCs w:val="24"/>
        </w:rPr>
        <w:t>As soon as a candidate is allotted his/her selected seat, he/she will be provisionally admi</w:t>
      </w:r>
      <w:r>
        <w:rPr>
          <w:rFonts w:asciiTheme="majorHAnsi" w:hAnsiTheme="majorHAnsi"/>
          <w:sz w:val="24"/>
          <w:szCs w:val="24"/>
        </w:rPr>
        <w:t xml:space="preserve">tted in that course and payment of fee </w:t>
      </w:r>
      <w:r w:rsidR="00734122">
        <w:rPr>
          <w:rFonts w:asciiTheme="majorHAnsi" w:hAnsiTheme="majorHAnsi"/>
          <w:sz w:val="24"/>
          <w:szCs w:val="24"/>
        </w:rPr>
        <w:t xml:space="preserve">will be </w:t>
      </w:r>
      <w:r>
        <w:rPr>
          <w:rFonts w:asciiTheme="majorHAnsi" w:hAnsiTheme="majorHAnsi"/>
          <w:sz w:val="24"/>
          <w:szCs w:val="24"/>
        </w:rPr>
        <w:t>at college</w:t>
      </w:r>
      <w:r w:rsidRPr="00F25DB8">
        <w:rPr>
          <w:rFonts w:asciiTheme="majorHAnsi" w:hAnsiTheme="majorHAnsi"/>
          <w:b/>
          <w:sz w:val="24"/>
          <w:szCs w:val="24"/>
        </w:rPr>
        <w:t>.</w:t>
      </w:r>
    </w:p>
    <w:p w:rsidR="00583A96" w:rsidRPr="002A70B5" w:rsidRDefault="00583A96" w:rsidP="00583A96">
      <w:pPr>
        <w:pStyle w:val="ListParagraph"/>
        <w:rPr>
          <w:rFonts w:asciiTheme="majorHAnsi" w:hAnsiTheme="majorHAnsi"/>
          <w:sz w:val="2"/>
          <w:szCs w:val="24"/>
        </w:rPr>
      </w:pPr>
    </w:p>
    <w:p w:rsidR="00583A96" w:rsidRDefault="00583A96" w:rsidP="00583A96">
      <w:pPr>
        <w:numPr>
          <w:ilvl w:val="0"/>
          <w:numId w:val="21"/>
        </w:numPr>
        <w:jc w:val="both"/>
        <w:rPr>
          <w:rFonts w:asciiTheme="majorHAnsi" w:hAnsiTheme="majorHAnsi"/>
          <w:sz w:val="24"/>
          <w:szCs w:val="24"/>
        </w:rPr>
      </w:pPr>
      <w:r w:rsidRPr="001E64A6">
        <w:rPr>
          <w:rFonts w:asciiTheme="majorHAnsi" w:hAnsiTheme="majorHAnsi"/>
          <w:sz w:val="24"/>
          <w:szCs w:val="24"/>
        </w:rPr>
        <w:t xml:space="preserve">The candidates who have been provisionally admitted in a course shall appear before a Medical Board on the dates given by the concerned College/Institution for medical examinations. A candidate shall not be allowed to join the course if he/ she </w:t>
      </w:r>
      <w:proofErr w:type="gramStart"/>
      <w:r w:rsidRPr="001E64A6">
        <w:rPr>
          <w:rFonts w:asciiTheme="majorHAnsi" w:hAnsiTheme="majorHAnsi"/>
          <w:sz w:val="24"/>
          <w:szCs w:val="24"/>
        </w:rPr>
        <w:t>is</w:t>
      </w:r>
      <w:proofErr w:type="gramEnd"/>
      <w:r w:rsidRPr="001E64A6">
        <w:rPr>
          <w:rFonts w:asciiTheme="majorHAnsi" w:hAnsiTheme="majorHAnsi"/>
          <w:sz w:val="24"/>
          <w:szCs w:val="24"/>
        </w:rPr>
        <w:t xml:space="preserve"> found medically unfit for the course.</w:t>
      </w:r>
    </w:p>
    <w:p w:rsidR="002B5340" w:rsidRPr="002B5340" w:rsidRDefault="002B5340" w:rsidP="002B5340">
      <w:pPr>
        <w:pStyle w:val="ListParagraph"/>
        <w:rPr>
          <w:rFonts w:asciiTheme="majorHAnsi" w:hAnsiTheme="majorHAnsi"/>
          <w:sz w:val="2"/>
          <w:szCs w:val="24"/>
        </w:rPr>
      </w:pPr>
    </w:p>
    <w:p w:rsidR="002B5340" w:rsidRPr="002B5340" w:rsidRDefault="002B5340" w:rsidP="002B5340">
      <w:pPr>
        <w:ind w:left="720"/>
        <w:jc w:val="both"/>
        <w:rPr>
          <w:rFonts w:asciiTheme="majorHAnsi" w:hAnsiTheme="majorHAnsi"/>
          <w:sz w:val="2"/>
          <w:szCs w:val="24"/>
        </w:rPr>
      </w:pPr>
    </w:p>
    <w:p w:rsidR="00583A96" w:rsidRPr="006630A1" w:rsidRDefault="00583A96" w:rsidP="00583A96">
      <w:pPr>
        <w:pStyle w:val="Header"/>
        <w:numPr>
          <w:ilvl w:val="0"/>
          <w:numId w:val="21"/>
        </w:numPr>
        <w:tabs>
          <w:tab w:val="clear" w:pos="4680"/>
          <w:tab w:val="clear" w:pos="9360"/>
        </w:tabs>
        <w:spacing w:afterAutospacing="0"/>
        <w:rPr>
          <w:rFonts w:asciiTheme="majorHAnsi" w:hAnsiTheme="majorHAnsi"/>
          <w:b/>
          <w:sz w:val="24"/>
          <w:szCs w:val="24"/>
        </w:rPr>
      </w:pPr>
      <w:r w:rsidRPr="006630A1">
        <w:rPr>
          <w:rFonts w:asciiTheme="majorHAnsi" w:hAnsiTheme="majorHAnsi"/>
          <w:b/>
          <w:sz w:val="24"/>
          <w:szCs w:val="24"/>
        </w:rPr>
        <w:t>The candidates who do not appear before the Medical Board or are found medically unfit shall not be allowed to join the course.</w:t>
      </w:r>
    </w:p>
    <w:p w:rsidR="0059012C" w:rsidRPr="001E64A6" w:rsidRDefault="0059012C" w:rsidP="0059012C">
      <w:pPr>
        <w:pStyle w:val="Header"/>
        <w:tabs>
          <w:tab w:val="clear" w:pos="4680"/>
          <w:tab w:val="clear" w:pos="9360"/>
        </w:tabs>
        <w:spacing w:afterAutospacing="0"/>
        <w:ind w:left="720"/>
        <w:rPr>
          <w:rFonts w:asciiTheme="majorHAnsi" w:hAnsiTheme="majorHAnsi"/>
          <w:sz w:val="24"/>
          <w:szCs w:val="24"/>
        </w:rPr>
      </w:pPr>
    </w:p>
    <w:p w:rsidR="0059012C" w:rsidRPr="0059012C" w:rsidRDefault="0059012C" w:rsidP="0059012C">
      <w:pPr>
        <w:autoSpaceDE w:val="0"/>
        <w:autoSpaceDN w:val="0"/>
        <w:adjustRightInd w:val="0"/>
        <w:ind w:left="360"/>
        <w:jc w:val="both"/>
        <w:rPr>
          <w:rFonts w:ascii="Bookman Old Style" w:hAnsi="Bookman Old Style"/>
          <w:b/>
          <w:bCs/>
        </w:rPr>
      </w:pPr>
      <w:r>
        <w:rPr>
          <w:rFonts w:ascii="Bookman Old Style" w:hAnsi="Bookman Old Style"/>
          <w:b/>
          <w:bCs/>
        </w:rPr>
        <w:t xml:space="preserve">9. </w:t>
      </w:r>
      <w:r w:rsidRPr="0059012C">
        <w:rPr>
          <w:rFonts w:ascii="Bookman Old Style" w:hAnsi="Bookman Old Style"/>
          <w:b/>
          <w:bCs/>
        </w:rPr>
        <w:t>Withdrawal of admission and refund of fee:</w:t>
      </w:r>
    </w:p>
    <w:p w:rsidR="0059012C" w:rsidRPr="0059012C" w:rsidRDefault="0059012C" w:rsidP="0059012C">
      <w:pPr>
        <w:autoSpaceDE w:val="0"/>
        <w:autoSpaceDN w:val="0"/>
        <w:adjustRightInd w:val="0"/>
        <w:jc w:val="both"/>
        <w:rPr>
          <w:rFonts w:ascii="Bookman Old Style" w:hAnsi="Bookman Old Style"/>
          <w:b/>
          <w:bCs/>
        </w:rPr>
      </w:pPr>
    </w:p>
    <w:p w:rsidR="0059012C" w:rsidRPr="0059012C" w:rsidRDefault="0059012C" w:rsidP="0059012C">
      <w:pPr>
        <w:pStyle w:val="ListParagraph"/>
        <w:autoSpaceDE w:val="0"/>
        <w:autoSpaceDN w:val="0"/>
        <w:adjustRightInd w:val="0"/>
        <w:jc w:val="both"/>
        <w:rPr>
          <w:rFonts w:ascii="Bookman Old Style" w:hAnsi="Bookman Old Style"/>
        </w:rPr>
      </w:pPr>
      <w:r w:rsidRPr="0059012C">
        <w:rPr>
          <w:rFonts w:ascii="Bookman Old Style" w:hAnsi="Bookman Old Style"/>
        </w:rPr>
        <w:t>If a candidate, who has taken admission in the College, withdraws his/her admission, he/she shall be allowed refund of fee as per the University rules.</w:t>
      </w:r>
    </w:p>
    <w:p w:rsidR="0059012C" w:rsidRPr="0059012C" w:rsidRDefault="0059012C" w:rsidP="0059012C">
      <w:pPr>
        <w:pStyle w:val="ListParagraph"/>
        <w:autoSpaceDE w:val="0"/>
        <w:autoSpaceDN w:val="0"/>
        <w:adjustRightInd w:val="0"/>
        <w:jc w:val="both"/>
        <w:rPr>
          <w:rFonts w:ascii="Bookman Old Style" w:hAnsi="Bookman Old Style"/>
        </w:rPr>
      </w:pPr>
    </w:p>
    <w:p w:rsidR="0059012C" w:rsidRPr="0059012C" w:rsidRDefault="0059012C" w:rsidP="0059012C">
      <w:pPr>
        <w:pStyle w:val="ListParagraph"/>
        <w:autoSpaceDE w:val="0"/>
        <w:autoSpaceDN w:val="0"/>
        <w:adjustRightInd w:val="0"/>
        <w:jc w:val="both"/>
        <w:rPr>
          <w:rFonts w:ascii="Bookman Old Style" w:hAnsi="Bookman Old Style"/>
        </w:rPr>
      </w:pPr>
      <w:r w:rsidRPr="0059012C">
        <w:rPr>
          <w:rFonts w:ascii="Bookman Old Style" w:hAnsi="Bookman Old Style"/>
          <w:b/>
        </w:rPr>
        <w:lastRenderedPageBreak/>
        <w:t>Note</w:t>
      </w:r>
      <w:proofErr w:type="gramStart"/>
      <w:r w:rsidRPr="0059012C">
        <w:rPr>
          <w:rFonts w:ascii="Bookman Old Style" w:hAnsi="Bookman Old Style"/>
          <w:b/>
        </w:rPr>
        <w:t>:-</w:t>
      </w:r>
      <w:proofErr w:type="gramEnd"/>
      <w:r w:rsidRPr="0059012C">
        <w:rPr>
          <w:rFonts w:ascii="Bookman Old Style" w:hAnsi="Bookman Old Style"/>
        </w:rPr>
        <w:t xml:space="preserve"> The amount required to be deposited with the Govt. of NCTD shall not be refunded.</w:t>
      </w:r>
    </w:p>
    <w:p w:rsidR="0059012C" w:rsidRPr="0059012C" w:rsidRDefault="0059012C" w:rsidP="0059012C">
      <w:pPr>
        <w:pStyle w:val="ListParagraph"/>
        <w:autoSpaceDE w:val="0"/>
        <w:autoSpaceDN w:val="0"/>
        <w:adjustRightInd w:val="0"/>
        <w:jc w:val="both"/>
        <w:rPr>
          <w:rFonts w:ascii="Bookman Old Style" w:hAnsi="Bookman Old Style"/>
          <w:sz w:val="2"/>
        </w:rPr>
      </w:pP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140"/>
      </w:tblGrid>
      <w:tr w:rsidR="0059012C" w:rsidRPr="00C942DD" w:rsidTr="0047400C">
        <w:tc>
          <w:tcPr>
            <w:tcW w:w="4410" w:type="dxa"/>
          </w:tcPr>
          <w:p w:rsidR="0059012C" w:rsidRPr="00C942DD" w:rsidRDefault="0059012C" w:rsidP="000C4A57">
            <w:pPr>
              <w:tabs>
                <w:tab w:val="left" w:pos="1080"/>
              </w:tabs>
              <w:autoSpaceDE w:val="0"/>
              <w:autoSpaceDN w:val="0"/>
              <w:adjustRightInd w:val="0"/>
              <w:jc w:val="center"/>
              <w:rPr>
                <w:rFonts w:ascii="Bookman Old Style" w:hAnsi="Bookman Old Style" w:cs="Arial"/>
                <w:b/>
                <w:color w:val="231F20"/>
              </w:rPr>
            </w:pPr>
            <w:r w:rsidRPr="00C942DD">
              <w:rPr>
                <w:rFonts w:ascii="Bookman Old Style" w:hAnsi="Bookman Old Style" w:cs="Arial"/>
                <w:b/>
                <w:color w:val="231F20"/>
              </w:rPr>
              <w:t>Reason for seeking refund</w:t>
            </w:r>
          </w:p>
        </w:tc>
        <w:tc>
          <w:tcPr>
            <w:tcW w:w="4140" w:type="dxa"/>
          </w:tcPr>
          <w:p w:rsidR="0059012C" w:rsidRPr="00C942DD" w:rsidRDefault="0059012C" w:rsidP="000C4A57">
            <w:pPr>
              <w:tabs>
                <w:tab w:val="left" w:pos="1080"/>
              </w:tabs>
              <w:autoSpaceDE w:val="0"/>
              <w:autoSpaceDN w:val="0"/>
              <w:adjustRightInd w:val="0"/>
              <w:jc w:val="center"/>
              <w:rPr>
                <w:rFonts w:ascii="Bookman Old Style" w:hAnsi="Bookman Old Style" w:cs="Arial"/>
                <w:b/>
                <w:color w:val="231F20"/>
              </w:rPr>
            </w:pPr>
            <w:r w:rsidRPr="00C942DD">
              <w:rPr>
                <w:rFonts w:ascii="Bookman Old Style" w:hAnsi="Bookman Old Style" w:cs="Arial"/>
                <w:b/>
                <w:color w:val="231F20"/>
              </w:rPr>
              <w:t>Quantum of fee to be refunded</w:t>
            </w:r>
          </w:p>
        </w:tc>
      </w:tr>
      <w:tr w:rsidR="0059012C" w:rsidRPr="00C942DD" w:rsidTr="0047400C">
        <w:tc>
          <w:tcPr>
            <w:tcW w:w="4410" w:type="dxa"/>
          </w:tcPr>
          <w:p w:rsidR="0059012C" w:rsidRPr="00027654" w:rsidRDefault="0059012C" w:rsidP="000C4A57">
            <w:pPr>
              <w:tabs>
                <w:tab w:val="left" w:pos="1080"/>
              </w:tabs>
              <w:autoSpaceDE w:val="0"/>
              <w:autoSpaceDN w:val="0"/>
              <w:adjustRightInd w:val="0"/>
              <w:rPr>
                <w:rFonts w:ascii="Bookman Old Style" w:hAnsi="Bookman Old Style" w:cs="Arial"/>
                <w:color w:val="231F20"/>
              </w:rPr>
            </w:pPr>
            <w:r w:rsidRPr="00C942DD">
              <w:rPr>
                <w:rFonts w:ascii="Bookman Old Style" w:hAnsi="Bookman Old Style" w:cs="Arial"/>
                <w:color w:val="231F20"/>
              </w:rPr>
              <w:t xml:space="preserve">When a student applies for withdrawal of admission </w:t>
            </w:r>
            <w:proofErr w:type="spellStart"/>
            <w:r w:rsidRPr="00C942DD">
              <w:rPr>
                <w:rFonts w:ascii="Bookman Old Style" w:hAnsi="Bookman Old Style" w:cs="Arial"/>
                <w:color w:val="231F20"/>
              </w:rPr>
              <w:t>upto</w:t>
            </w:r>
            <w:proofErr w:type="spellEnd"/>
            <w:r w:rsidRPr="00C942DD">
              <w:rPr>
                <w:rFonts w:ascii="Bookman Old Style" w:hAnsi="Bookman Old Style" w:cs="Arial"/>
                <w:color w:val="231F20"/>
              </w:rPr>
              <w:t xml:space="preserve"> 31</w:t>
            </w:r>
            <w:r w:rsidRPr="00C942DD">
              <w:rPr>
                <w:rFonts w:ascii="Bookman Old Style" w:hAnsi="Bookman Old Style" w:cs="Arial"/>
                <w:color w:val="231F20"/>
                <w:vertAlign w:val="superscript"/>
              </w:rPr>
              <w:t>st</w:t>
            </w:r>
            <w:r w:rsidRPr="00C942DD">
              <w:rPr>
                <w:rFonts w:ascii="Bookman Old Style" w:hAnsi="Bookman Old Style" w:cs="Arial"/>
                <w:color w:val="231F20"/>
              </w:rPr>
              <w:t xml:space="preserve"> July.</w:t>
            </w:r>
          </w:p>
        </w:tc>
        <w:tc>
          <w:tcPr>
            <w:tcW w:w="4140" w:type="dxa"/>
          </w:tcPr>
          <w:p w:rsidR="0059012C" w:rsidRPr="00C942DD" w:rsidRDefault="0059012C" w:rsidP="000C4A57">
            <w:pPr>
              <w:tabs>
                <w:tab w:val="left" w:pos="1080"/>
              </w:tabs>
              <w:autoSpaceDE w:val="0"/>
              <w:autoSpaceDN w:val="0"/>
              <w:adjustRightInd w:val="0"/>
              <w:rPr>
                <w:rFonts w:ascii="Bookman Old Style" w:hAnsi="Bookman Old Style" w:cs="Arial"/>
                <w:color w:val="231F20"/>
              </w:rPr>
            </w:pPr>
            <w:r w:rsidRPr="00C942DD">
              <w:rPr>
                <w:rFonts w:ascii="Bookman Old Style" w:hAnsi="Bookman Old Style" w:cs="Arial"/>
                <w:color w:val="231F20"/>
              </w:rPr>
              <w:t xml:space="preserve">Full fee after deduction of </w:t>
            </w:r>
            <w:r>
              <w:rPr>
                <w:rFonts w:ascii="Bookman Old Style" w:hAnsi="Bookman Old Style" w:cs="Arial"/>
                <w:color w:val="231F20"/>
              </w:rPr>
              <w:t xml:space="preserve">         </w:t>
            </w:r>
            <w:r w:rsidR="0047400C">
              <w:rPr>
                <w:rFonts w:ascii="Bookman Old Style" w:hAnsi="Bookman Old Style" w:cs="Arial"/>
                <w:color w:val="231F20"/>
              </w:rPr>
              <w:t xml:space="preserve">        </w:t>
            </w:r>
            <w:r>
              <w:rPr>
                <w:rFonts w:ascii="Bookman Old Style" w:hAnsi="Bookman Old Style" w:cs="Arial"/>
                <w:color w:val="231F20"/>
              </w:rPr>
              <w:t xml:space="preserve"> </w:t>
            </w:r>
            <w:proofErr w:type="spellStart"/>
            <w:r w:rsidRPr="00C942DD">
              <w:rPr>
                <w:rFonts w:ascii="Bookman Old Style" w:hAnsi="Bookman Old Style" w:cs="Arial"/>
                <w:color w:val="231F20"/>
              </w:rPr>
              <w:t>Rs</w:t>
            </w:r>
            <w:proofErr w:type="spellEnd"/>
            <w:r w:rsidRPr="00C942DD">
              <w:rPr>
                <w:rFonts w:ascii="Bookman Old Style" w:hAnsi="Bookman Old Style" w:cs="Arial"/>
                <w:color w:val="231F20"/>
              </w:rPr>
              <w:t>. 500/- and full examination fee.</w:t>
            </w:r>
          </w:p>
        </w:tc>
      </w:tr>
      <w:tr w:rsidR="0059012C" w:rsidRPr="00C942DD" w:rsidTr="0047400C">
        <w:tc>
          <w:tcPr>
            <w:tcW w:w="4410" w:type="dxa"/>
          </w:tcPr>
          <w:p w:rsidR="0059012C" w:rsidRPr="00027654" w:rsidRDefault="0059012C" w:rsidP="000C4A57">
            <w:pPr>
              <w:tabs>
                <w:tab w:val="left" w:pos="1080"/>
              </w:tabs>
              <w:autoSpaceDE w:val="0"/>
              <w:autoSpaceDN w:val="0"/>
              <w:adjustRightInd w:val="0"/>
              <w:rPr>
                <w:rFonts w:ascii="Bookman Old Style" w:hAnsi="Bookman Old Style" w:cs="Arial"/>
                <w:color w:val="231F20"/>
              </w:rPr>
            </w:pPr>
            <w:r w:rsidRPr="00C942DD">
              <w:rPr>
                <w:rFonts w:ascii="Bookman Old Style" w:hAnsi="Bookman Old Style" w:cs="Arial"/>
                <w:color w:val="231F20"/>
              </w:rPr>
              <w:t>When a student applies for withdrawal of admission on or after 1</w:t>
            </w:r>
            <w:r w:rsidRPr="00C942DD">
              <w:rPr>
                <w:rFonts w:ascii="Bookman Old Style" w:hAnsi="Bookman Old Style" w:cs="Arial"/>
                <w:color w:val="231F20"/>
                <w:vertAlign w:val="superscript"/>
              </w:rPr>
              <w:t>st</w:t>
            </w:r>
            <w:r w:rsidRPr="00C942DD">
              <w:rPr>
                <w:rFonts w:ascii="Bookman Old Style" w:hAnsi="Bookman Old Style" w:cs="Arial"/>
                <w:color w:val="231F20"/>
              </w:rPr>
              <w:t xml:space="preserve"> August till three working days before the last date of admission (including the last date of admission).</w:t>
            </w:r>
          </w:p>
        </w:tc>
        <w:tc>
          <w:tcPr>
            <w:tcW w:w="4140" w:type="dxa"/>
          </w:tcPr>
          <w:p w:rsidR="0059012C" w:rsidRPr="00C942DD" w:rsidRDefault="0059012C" w:rsidP="000C4A57">
            <w:pPr>
              <w:tabs>
                <w:tab w:val="left" w:pos="1080"/>
              </w:tabs>
              <w:autoSpaceDE w:val="0"/>
              <w:autoSpaceDN w:val="0"/>
              <w:adjustRightInd w:val="0"/>
              <w:rPr>
                <w:rFonts w:ascii="Bookman Old Style" w:hAnsi="Bookman Old Style" w:cs="Arial"/>
                <w:color w:val="231F20"/>
              </w:rPr>
            </w:pPr>
            <w:r w:rsidRPr="00C942DD">
              <w:rPr>
                <w:rFonts w:ascii="Bookman Old Style" w:hAnsi="Bookman Old Style" w:cs="Arial"/>
                <w:color w:val="231F20"/>
              </w:rPr>
              <w:t xml:space="preserve">Full fee after deduction of </w:t>
            </w:r>
            <w:proofErr w:type="spellStart"/>
            <w:r w:rsidRPr="00C942DD">
              <w:rPr>
                <w:rFonts w:ascii="Bookman Old Style" w:hAnsi="Bookman Old Style" w:cs="Arial"/>
                <w:color w:val="231F20"/>
              </w:rPr>
              <w:t>Rs</w:t>
            </w:r>
            <w:proofErr w:type="spellEnd"/>
            <w:r w:rsidRPr="00C942DD">
              <w:rPr>
                <w:rFonts w:ascii="Bookman Old Style" w:hAnsi="Bookman Old Style" w:cs="Arial"/>
                <w:color w:val="231F20"/>
              </w:rPr>
              <w:t>. 1000/- and full examination fee.</w:t>
            </w:r>
          </w:p>
        </w:tc>
      </w:tr>
      <w:tr w:rsidR="0059012C" w:rsidRPr="00C942DD" w:rsidTr="0047400C">
        <w:tc>
          <w:tcPr>
            <w:tcW w:w="4410" w:type="dxa"/>
          </w:tcPr>
          <w:p w:rsidR="0059012C" w:rsidRDefault="0059012C" w:rsidP="000C4A57">
            <w:pPr>
              <w:tabs>
                <w:tab w:val="left" w:pos="1080"/>
              </w:tabs>
              <w:autoSpaceDE w:val="0"/>
              <w:autoSpaceDN w:val="0"/>
              <w:adjustRightInd w:val="0"/>
              <w:rPr>
                <w:rFonts w:ascii="Bookman Old Style" w:hAnsi="Bookman Old Style" w:cs="Arial"/>
                <w:color w:val="231F20"/>
              </w:rPr>
            </w:pPr>
            <w:r w:rsidRPr="00C942DD">
              <w:rPr>
                <w:rFonts w:ascii="Bookman Old Style" w:hAnsi="Bookman Old Style" w:cs="Arial"/>
                <w:color w:val="231F20"/>
              </w:rPr>
              <w:t>When a student applies for withdrawal of admission after the three clear days of the last date of admission.</w:t>
            </w:r>
          </w:p>
          <w:p w:rsidR="0059012C" w:rsidRPr="001A76E9" w:rsidRDefault="0059012C" w:rsidP="000C4A57">
            <w:pPr>
              <w:tabs>
                <w:tab w:val="left" w:pos="1080"/>
              </w:tabs>
              <w:autoSpaceDE w:val="0"/>
              <w:autoSpaceDN w:val="0"/>
              <w:adjustRightInd w:val="0"/>
              <w:rPr>
                <w:rFonts w:ascii="Bookman Old Style" w:hAnsi="Bookman Old Style" w:cs="Arial"/>
                <w:color w:val="231F20"/>
                <w:sz w:val="10"/>
                <w:szCs w:val="10"/>
              </w:rPr>
            </w:pPr>
          </w:p>
        </w:tc>
        <w:tc>
          <w:tcPr>
            <w:tcW w:w="4140" w:type="dxa"/>
          </w:tcPr>
          <w:p w:rsidR="0059012C" w:rsidRPr="00C942DD" w:rsidRDefault="0059012C" w:rsidP="000C4A57">
            <w:pPr>
              <w:tabs>
                <w:tab w:val="left" w:pos="1080"/>
              </w:tabs>
              <w:autoSpaceDE w:val="0"/>
              <w:autoSpaceDN w:val="0"/>
              <w:adjustRightInd w:val="0"/>
              <w:rPr>
                <w:rFonts w:ascii="Bookman Old Style" w:hAnsi="Bookman Old Style" w:cs="Arial"/>
                <w:color w:val="231F20"/>
              </w:rPr>
            </w:pPr>
            <w:r w:rsidRPr="00C942DD">
              <w:rPr>
                <w:rFonts w:ascii="Bookman Old Style" w:hAnsi="Bookman Old Style" w:cs="Arial"/>
                <w:color w:val="231F20"/>
              </w:rPr>
              <w:t>No fee will be refunded, except the examination fee.</w:t>
            </w:r>
          </w:p>
        </w:tc>
      </w:tr>
      <w:tr w:rsidR="0059012C" w:rsidRPr="00C942DD" w:rsidTr="0047400C">
        <w:tc>
          <w:tcPr>
            <w:tcW w:w="4410" w:type="dxa"/>
          </w:tcPr>
          <w:p w:rsidR="0059012C" w:rsidRPr="00027654" w:rsidRDefault="0059012C" w:rsidP="000C4A57">
            <w:pPr>
              <w:tabs>
                <w:tab w:val="left" w:pos="1080"/>
              </w:tabs>
              <w:autoSpaceDE w:val="0"/>
              <w:autoSpaceDN w:val="0"/>
              <w:adjustRightInd w:val="0"/>
              <w:rPr>
                <w:rFonts w:ascii="Bookman Old Style" w:hAnsi="Bookman Old Style" w:cs="Arial"/>
                <w:color w:val="231F20"/>
              </w:rPr>
            </w:pPr>
            <w:r w:rsidRPr="00C942DD">
              <w:rPr>
                <w:rFonts w:ascii="Bookman Old Style" w:hAnsi="Bookman Old Style" w:cs="Arial"/>
                <w:color w:val="231F20"/>
              </w:rPr>
              <w:t>When admission is made inadvertently due to error/omission commission on the part of the University/College</w:t>
            </w:r>
          </w:p>
        </w:tc>
        <w:tc>
          <w:tcPr>
            <w:tcW w:w="4140" w:type="dxa"/>
          </w:tcPr>
          <w:p w:rsidR="0059012C" w:rsidRPr="00C942DD" w:rsidRDefault="0059012C" w:rsidP="000C4A57">
            <w:pPr>
              <w:tabs>
                <w:tab w:val="left" w:pos="1080"/>
              </w:tabs>
              <w:autoSpaceDE w:val="0"/>
              <w:autoSpaceDN w:val="0"/>
              <w:adjustRightInd w:val="0"/>
              <w:rPr>
                <w:rFonts w:ascii="Bookman Old Style" w:hAnsi="Bookman Old Style" w:cs="Arial"/>
                <w:color w:val="231F20"/>
              </w:rPr>
            </w:pPr>
            <w:r w:rsidRPr="00C942DD">
              <w:rPr>
                <w:rFonts w:ascii="Bookman Old Style" w:hAnsi="Bookman Old Style" w:cs="Arial"/>
                <w:color w:val="231F20"/>
              </w:rPr>
              <w:t>Full Fee and Full examination fee</w:t>
            </w:r>
          </w:p>
        </w:tc>
      </w:tr>
      <w:tr w:rsidR="0059012C" w:rsidRPr="00C942DD" w:rsidTr="0047400C">
        <w:tc>
          <w:tcPr>
            <w:tcW w:w="4410" w:type="dxa"/>
          </w:tcPr>
          <w:p w:rsidR="0059012C" w:rsidRPr="00C942DD" w:rsidRDefault="0059012C" w:rsidP="000C4A57">
            <w:pPr>
              <w:tabs>
                <w:tab w:val="left" w:pos="1080"/>
              </w:tabs>
              <w:autoSpaceDE w:val="0"/>
              <w:autoSpaceDN w:val="0"/>
              <w:adjustRightInd w:val="0"/>
              <w:rPr>
                <w:rFonts w:ascii="Bookman Old Style" w:hAnsi="Bookman Old Style" w:cs="Arial"/>
                <w:color w:val="231F20"/>
              </w:rPr>
            </w:pPr>
            <w:r w:rsidRPr="00C942DD">
              <w:rPr>
                <w:rFonts w:ascii="Bookman Old Style" w:hAnsi="Bookman Old Style" w:cs="Arial"/>
                <w:color w:val="231F20"/>
              </w:rPr>
              <w:t xml:space="preserve">When cancellation of admission is due to concealment/falsification of facts, submission of false/fake certificate (s), providing misleading information by the student or for any error/mistake on the part of the student. </w:t>
            </w:r>
          </w:p>
        </w:tc>
        <w:tc>
          <w:tcPr>
            <w:tcW w:w="4140" w:type="dxa"/>
          </w:tcPr>
          <w:p w:rsidR="0059012C" w:rsidRPr="00C942DD" w:rsidRDefault="0059012C" w:rsidP="000C4A57">
            <w:pPr>
              <w:tabs>
                <w:tab w:val="left" w:pos="1080"/>
              </w:tabs>
              <w:autoSpaceDE w:val="0"/>
              <w:autoSpaceDN w:val="0"/>
              <w:adjustRightInd w:val="0"/>
              <w:rPr>
                <w:rFonts w:ascii="Bookman Old Style" w:hAnsi="Bookman Old Style" w:cs="Arial"/>
                <w:color w:val="231F20"/>
              </w:rPr>
            </w:pPr>
            <w:r w:rsidRPr="00C942DD">
              <w:rPr>
                <w:rFonts w:ascii="Bookman Old Style" w:hAnsi="Bookman Old Style" w:cs="Arial"/>
                <w:color w:val="231F20"/>
              </w:rPr>
              <w:t>No fee will be refunded</w:t>
            </w:r>
          </w:p>
        </w:tc>
      </w:tr>
    </w:tbl>
    <w:p w:rsidR="0059012C" w:rsidRPr="0059012C" w:rsidRDefault="0059012C" w:rsidP="0059012C">
      <w:pPr>
        <w:tabs>
          <w:tab w:val="left" w:pos="540"/>
        </w:tabs>
        <w:autoSpaceDE w:val="0"/>
        <w:autoSpaceDN w:val="0"/>
        <w:adjustRightInd w:val="0"/>
        <w:ind w:left="360"/>
        <w:jc w:val="both"/>
        <w:rPr>
          <w:rFonts w:ascii="Bookman Old Style" w:hAnsi="Bookman Old Style" w:cs="Arial"/>
          <w:b/>
          <w:color w:val="231F20"/>
          <w:sz w:val="10"/>
          <w:szCs w:val="10"/>
        </w:rPr>
      </w:pPr>
    </w:p>
    <w:p w:rsidR="0059012C" w:rsidRPr="0059012C" w:rsidRDefault="0059012C" w:rsidP="0059012C">
      <w:pPr>
        <w:tabs>
          <w:tab w:val="left" w:pos="900"/>
        </w:tabs>
        <w:autoSpaceDE w:val="0"/>
        <w:autoSpaceDN w:val="0"/>
        <w:adjustRightInd w:val="0"/>
        <w:jc w:val="both"/>
        <w:rPr>
          <w:rFonts w:ascii="Bookman Old Style" w:hAnsi="Bookman Old Style" w:cs="Arial"/>
          <w:color w:val="231F20"/>
        </w:rPr>
      </w:pPr>
      <w:r>
        <w:rPr>
          <w:rFonts w:ascii="Bookman Old Style" w:hAnsi="Bookman Old Style" w:cs="Arial"/>
          <w:b/>
          <w:color w:val="231F20"/>
        </w:rPr>
        <w:t xml:space="preserve">    </w:t>
      </w:r>
      <w:r w:rsidRPr="0059012C">
        <w:rPr>
          <w:rFonts w:ascii="Bookman Old Style" w:hAnsi="Bookman Old Style" w:cs="Arial"/>
          <w:b/>
          <w:color w:val="231F20"/>
        </w:rPr>
        <w:t>Note:-</w:t>
      </w:r>
      <w:r w:rsidRPr="0059012C">
        <w:rPr>
          <w:rFonts w:ascii="Bookman Old Style" w:hAnsi="Bookman Old Style" w:cs="Arial"/>
          <w:color w:val="231F20"/>
        </w:rPr>
        <w:t xml:space="preserve">University letter </w:t>
      </w:r>
      <w:proofErr w:type="gramStart"/>
      <w:r w:rsidRPr="0059012C">
        <w:rPr>
          <w:rFonts w:ascii="Bookman Old Style" w:hAnsi="Bookman Old Style" w:cs="Arial"/>
          <w:color w:val="231F20"/>
        </w:rPr>
        <w:t>No</w:t>
      </w:r>
      <w:proofErr w:type="gramEnd"/>
      <w:r w:rsidRPr="0059012C">
        <w:rPr>
          <w:rFonts w:ascii="Bookman Old Style" w:hAnsi="Bookman Old Style" w:cs="Arial"/>
          <w:color w:val="231F20"/>
        </w:rPr>
        <w:t xml:space="preserve">. </w:t>
      </w:r>
      <w:proofErr w:type="spellStart"/>
      <w:r w:rsidRPr="0059012C">
        <w:rPr>
          <w:rFonts w:ascii="Bookman Old Style" w:hAnsi="Bookman Old Style" w:cs="Arial"/>
          <w:color w:val="231F20"/>
        </w:rPr>
        <w:t>Acad.I</w:t>
      </w:r>
      <w:proofErr w:type="spellEnd"/>
      <w:r w:rsidRPr="0059012C">
        <w:rPr>
          <w:rFonts w:ascii="Bookman Old Style" w:hAnsi="Bookman Old Style" w:cs="Arial"/>
          <w:color w:val="231F20"/>
        </w:rPr>
        <w:t xml:space="preserve">/2015-2016/Refund of Fee/541 dated </w:t>
      </w:r>
      <w:r w:rsidRPr="0059012C">
        <w:rPr>
          <w:rFonts w:ascii="Bookman Old Style" w:hAnsi="Bookman Old Style" w:cs="Arial"/>
          <w:color w:val="231F20"/>
        </w:rPr>
        <w:tab/>
        <w:t>26.06.2015.</w:t>
      </w:r>
    </w:p>
    <w:p w:rsidR="00583A96" w:rsidRDefault="00583A96" w:rsidP="00583A96">
      <w:pPr>
        <w:jc w:val="both"/>
        <w:rPr>
          <w:rFonts w:asciiTheme="majorHAnsi" w:hAnsiTheme="majorHAnsi"/>
          <w:sz w:val="24"/>
          <w:szCs w:val="24"/>
        </w:rPr>
      </w:pPr>
    </w:p>
    <w:p w:rsidR="00E31262" w:rsidRDefault="00E31262" w:rsidP="00583A96">
      <w:pPr>
        <w:jc w:val="both"/>
        <w:rPr>
          <w:rFonts w:asciiTheme="majorHAnsi" w:hAnsiTheme="majorHAnsi"/>
          <w:sz w:val="24"/>
          <w:szCs w:val="24"/>
        </w:rPr>
      </w:pPr>
    </w:p>
    <w:p w:rsidR="00583A96" w:rsidRPr="00C67F51" w:rsidRDefault="0059012C" w:rsidP="00583A96">
      <w:pPr>
        <w:rPr>
          <w:rFonts w:ascii="Bookman Old Style" w:hAnsi="Bookman Old Style"/>
          <w:b/>
          <w:bCs/>
        </w:rPr>
      </w:pPr>
      <w:r w:rsidRPr="00C67F51">
        <w:rPr>
          <w:rFonts w:ascii="Bookman Old Style" w:hAnsi="Bookman Old Style"/>
          <w:b/>
          <w:bCs/>
        </w:rPr>
        <w:t>10</w:t>
      </w:r>
      <w:r w:rsidR="00583A96" w:rsidRPr="00C67F51">
        <w:rPr>
          <w:rFonts w:ascii="Bookman Old Style" w:hAnsi="Bookman Old Style"/>
          <w:b/>
          <w:bCs/>
        </w:rPr>
        <w:t>.</w:t>
      </w:r>
      <w:r w:rsidR="00583A96" w:rsidRPr="00C67F51">
        <w:rPr>
          <w:rFonts w:ascii="Bookman Old Style" w:hAnsi="Bookman Old Style"/>
          <w:b/>
          <w:bCs/>
        </w:rPr>
        <w:tab/>
        <w:t xml:space="preserve">General instructions for the candidates: </w:t>
      </w:r>
    </w:p>
    <w:p w:rsidR="00583A96" w:rsidRPr="00C67F51" w:rsidRDefault="00583A96" w:rsidP="00583A96">
      <w:pPr>
        <w:rPr>
          <w:rFonts w:ascii="Bookman Old Style" w:hAnsi="Bookman Old Style"/>
          <w:b/>
          <w:bCs/>
        </w:rPr>
      </w:pPr>
    </w:p>
    <w:p w:rsidR="00583A96" w:rsidRPr="00C67F51" w:rsidRDefault="00583A96" w:rsidP="003F543D">
      <w:pPr>
        <w:pStyle w:val="ListParagraph"/>
        <w:numPr>
          <w:ilvl w:val="0"/>
          <w:numId w:val="37"/>
        </w:numPr>
        <w:tabs>
          <w:tab w:val="left" w:pos="810"/>
        </w:tabs>
        <w:autoSpaceDE w:val="0"/>
        <w:autoSpaceDN w:val="0"/>
        <w:adjustRightInd w:val="0"/>
        <w:jc w:val="both"/>
        <w:rPr>
          <w:rFonts w:ascii="Bookman Old Style" w:hAnsi="Bookman Old Style"/>
          <w:sz w:val="20"/>
          <w:szCs w:val="20"/>
        </w:rPr>
      </w:pPr>
      <w:r w:rsidRPr="00C67F51">
        <w:rPr>
          <w:rFonts w:ascii="Bookman Old Style" w:hAnsi="Bookman Old Style"/>
          <w:sz w:val="20"/>
          <w:szCs w:val="20"/>
        </w:rPr>
        <w:t xml:space="preserve">     SC/ST/OBC candidate who figures in the </w:t>
      </w:r>
      <w:r w:rsidR="00FA25A1">
        <w:rPr>
          <w:rFonts w:ascii="Bookman Old Style" w:hAnsi="Bookman Old Style"/>
          <w:sz w:val="20"/>
          <w:szCs w:val="20"/>
        </w:rPr>
        <w:t>common</w:t>
      </w:r>
      <w:r w:rsidRPr="00C67F51">
        <w:rPr>
          <w:rFonts w:ascii="Bookman Old Style" w:hAnsi="Bookman Old Style"/>
          <w:sz w:val="20"/>
          <w:szCs w:val="20"/>
        </w:rPr>
        <w:t xml:space="preserve"> merit list is entitled to be considered for admission under the general category. Admission to open category seats will be strictly in the order of merit without excluding SC/ST/OBC candidates.  </w:t>
      </w:r>
      <w:r w:rsidRPr="00C67F51">
        <w:rPr>
          <w:rFonts w:ascii="Bookman Old Style" w:hAnsi="Bookman Old Style"/>
          <w:sz w:val="20"/>
          <w:szCs w:val="20"/>
        </w:rPr>
        <w:tab/>
      </w:r>
    </w:p>
    <w:p w:rsidR="00583A96" w:rsidRPr="00E31262" w:rsidRDefault="00583A96" w:rsidP="00583A96">
      <w:pPr>
        <w:jc w:val="both"/>
        <w:rPr>
          <w:rFonts w:ascii="Bookman Old Style" w:hAnsi="Bookman Old Style"/>
          <w:bCs/>
          <w:sz w:val="6"/>
        </w:rPr>
      </w:pPr>
    </w:p>
    <w:p w:rsidR="00583A96" w:rsidRPr="00C67F51" w:rsidRDefault="00583A96" w:rsidP="003F543D">
      <w:pPr>
        <w:pStyle w:val="ListParagraph"/>
        <w:numPr>
          <w:ilvl w:val="0"/>
          <w:numId w:val="37"/>
        </w:numPr>
        <w:jc w:val="both"/>
        <w:rPr>
          <w:rFonts w:ascii="Bookman Old Style" w:hAnsi="Bookman Old Style"/>
          <w:sz w:val="20"/>
          <w:szCs w:val="20"/>
        </w:rPr>
      </w:pPr>
      <w:r w:rsidRPr="00C67F51">
        <w:rPr>
          <w:rFonts w:ascii="Bookman Old Style" w:hAnsi="Bookman Old Style"/>
          <w:b/>
          <w:sz w:val="20"/>
          <w:szCs w:val="20"/>
        </w:rPr>
        <w:t xml:space="preserve"> The fees for online application for Persons with Disabilities (PWD) shall be applicable at par with Schedule Caste/Schedule Tribe candidates.(</w:t>
      </w:r>
      <w:r w:rsidRPr="00C67F51">
        <w:rPr>
          <w:rFonts w:ascii="Bookman Old Style" w:hAnsi="Bookman Old Style"/>
          <w:sz w:val="20"/>
          <w:szCs w:val="20"/>
        </w:rPr>
        <w:t xml:space="preserve">EC Resolution No. 64(24) dated 23.06.2006) candidates on submission of valid permanent physical disability certificate issued by duly notified Medical Board of a District/Government Hospital set up for examining the physically challenged candidates under the provision of the Persons with Disabilities (PWD) (equal opportunities, protection of rights and full participation) Act 1995 with reference to MCI notification No. </w:t>
      </w:r>
      <w:proofErr w:type="gramStart"/>
      <w:r w:rsidRPr="00C67F51">
        <w:rPr>
          <w:rFonts w:ascii="Bookman Old Style" w:hAnsi="Bookman Old Style"/>
          <w:sz w:val="20"/>
          <w:szCs w:val="20"/>
        </w:rPr>
        <w:t>MCI.18(</w:t>
      </w:r>
      <w:proofErr w:type="gramEnd"/>
      <w:r w:rsidRPr="00C67F51">
        <w:rPr>
          <w:rFonts w:ascii="Bookman Old Style" w:hAnsi="Bookman Old Style"/>
          <w:sz w:val="20"/>
          <w:szCs w:val="20"/>
        </w:rPr>
        <w:t>1)/2010-Med./49070 dated 21.12.2010 (amended from time to time).</w:t>
      </w:r>
    </w:p>
    <w:p w:rsidR="00583A96" w:rsidRPr="00C67F51" w:rsidRDefault="00583A96" w:rsidP="00583A96">
      <w:pPr>
        <w:pStyle w:val="ListParagraph"/>
        <w:rPr>
          <w:rFonts w:ascii="Bookman Old Style" w:hAnsi="Bookman Old Style"/>
          <w:sz w:val="20"/>
          <w:szCs w:val="20"/>
        </w:rPr>
      </w:pPr>
    </w:p>
    <w:p w:rsidR="00583A96" w:rsidRPr="00C67F51" w:rsidRDefault="00583A96" w:rsidP="003F543D">
      <w:pPr>
        <w:pStyle w:val="ListParagraph"/>
        <w:numPr>
          <w:ilvl w:val="0"/>
          <w:numId w:val="37"/>
        </w:numPr>
        <w:autoSpaceDE w:val="0"/>
        <w:autoSpaceDN w:val="0"/>
        <w:adjustRightInd w:val="0"/>
        <w:spacing w:after="120"/>
        <w:jc w:val="both"/>
        <w:rPr>
          <w:rFonts w:ascii="Bookman Old Style" w:hAnsi="Bookman Old Style"/>
          <w:b/>
          <w:bCs/>
          <w:sz w:val="20"/>
          <w:szCs w:val="20"/>
          <w:u w:val="single"/>
        </w:rPr>
      </w:pPr>
      <w:r w:rsidRPr="00C67F51">
        <w:rPr>
          <w:rFonts w:ascii="Bookman Old Style" w:hAnsi="Bookman Old Style"/>
          <w:bCs/>
          <w:sz w:val="20"/>
          <w:szCs w:val="20"/>
        </w:rPr>
        <w:t xml:space="preserve">The </w:t>
      </w:r>
      <w:r w:rsidRPr="00C67F51">
        <w:rPr>
          <w:rFonts w:ascii="Bookman Old Style" w:hAnsi="Bookman Old Style"/>
          <w:b/>
          <w:sz w:val="20"/>
          <w:szCs w:val="20"/>
        </w:rPr>
        <w:t xml:space="preserve">Persons with Disabilities (PWD) </w:t>
      </w:r>
      <w:r w:rsidRPr="00C67F51">
        <w:rPr>
          <w:rFonts w:ascii="Bookman Old Style" w:hAnsi="Bookman Old Style"/>
          <w:bCs/>
          <w:sz w:val="20"/>
          <w:szCs w:val="20"/>
        </w:rPr>
        <w:t>are required to submit disability certificate from the following authorities:-</w:t>
      </w:r>
    </w:p>
    <w:p w:rsidR="00583A96" w:rsidRPr="00C67F51" w:rsidRDefault="00583A96" w:rsidP="00583A96">
      <w:pPr>
        <w:pStyle w:val="ListParagraph"/>
        <w:autoSpaceDE w:val="0"/>
        <w:autoSpaceDN w:val="0"/>
        <w:adjustRightInd w:val="0"/>
        <w:spacing w:after="120"/>
        <w:ind w:left="990"/>
        <w:jc w:val="both"/>
        <w:rPr>
          <w:rFonts w:ascii="Bookman Old Style" w:hAnsi="Bookman Old Style"/>
          <w:b/>
          <w:bCs/>
          <w:sz w:val="20"/>
          <w:szCs w:val="20"/>
          <w:u w:val="single"/>
        </w:rPr>
      </w:pPr>
    </w:p>
    <w:p w:rsidR="00583A96" w:rsidRPr="00C67F51" w:rsidRDefault="00583A96" w:rsidP="00583A96">
      <w:pPr>
        <w:pStyle w:val="ListParagraph"/>
        <w:numPr>
          <w:ilvl w:val="0"/>
          <w:numId w:val="25"/>
        </w:numPr>
        <w:spacing w:after="0" w:line="240" w:lineRule="auto"/>
        <w:jc w:val="both"/>
        <w:rPr>
          <w:rFonts w:ascii="Bookman Old Style" w:hAnsi="Bookman Old Style"/>
          <w:sz w:val="20"/>
          <w:szCs w:val="20"/>
        </w:rPr>
      </w:pPr>
      <w:r w:rsidRPr="00C67F51">
        <w:rPr>
          <w:rFonts w:ascii="Bookman Old Style" w:hAnsi="Bookman Old Style"/>
          <w:color w:val="383336"/>
          <w:sz w:val="20"/>
          <w:szCs w:val="20"/>
        </w:rPr>
        <w:t>D</w:t>
      </w:r>
      <w:r w:rsidRPr="00C67F51">
        <w:rPr>
          <w:rFonts w:ascii="Bookman Old Style" w:hAnsi="Bookman Old Style"/>
          <w:sz w:val="20"/>
          <w:szCs w:val="20"/>
        </w:rPr>
        <w:t xml:space="preserve">uly notified Medical Board of a District/Government Hospital set up for examining </w:t>
      </w:r>
      <w:r w:rsidRPr="00C67F51">
        <w:rPr>
          <w:rFonts w:ascii="Bookman Old Style" w:hAnsi="Bookman Old Style"/>
          <w:b/>
          <w:sz w:val="20"/>
          <w:szCs w:val="20"/>
        </w:rPr>
        <w:t xml:space="preserve">the Persons with Disabilities (PWD) </w:t>
      </w:r>
      <w:r w:rsidRPr="00C67F51">
        <w:rPr>
          <w:rFonts w:ascii="Bookman Old Style" w:hAnsi="Bookman Old Style"/>
          <w:sz w:val="20"/>
          <w:szCs w:val="20"/>
        </w:rPr>
        <w:t xml:space="preserve">under the provision of the persons with Disability (equal opportunities, protection of rights and full participation) Act 1995.  The certificate should indicate the extent of permanent physical disability (i.e. percentage) and it should bear the photograph of the </w:t>
      </w:r>
      <w:r w:rsidRPr="00C67F51">
        <w:rPr>
          <w:rFonts w:ascii="Bookman Old Style" w:hAnsi="Bookman Old Style"/>
          <w:sz w:val="20"/>
          <w:szCs w:val="20"/>
        </w:rPr>
        <w:lastRenderedPageBreak/>
        <w:t>candidate concerned and it should be countersigned by one of the Doctors constituting the Board issuing the certificate.</w:t>
      </w:r>
    </w:p>
    <w:p w:rsidR="00583A96" w:rsidRPr="00C67F51" w:rsidRDefault="00583A96" w:rsidP="00583A96">
      <w:pPr>
        <w:pStyle w:val="ListParagraph"/>
        <w:ind w:left="1080"/>
        <w:jc w:val="both"/>
        <w:rPr>
          <w:rFonts w:ascii="Bookman Old Style" w:hAnsi="Bookman Old Style"/>
          <w:sz w:val="20"/>
          <w:szCs w:val="20"/>
        </w:rPr>
      </w:pPr>
    </w:p>
    <w:p w:rsidR="00583A96" w:rsidRPr="00C67F51" w:rsidRDefault="00583A96" w:rsidP="00583A96">
      <w:pPr>
        <w:pStyle w:val="ListParagraph"/>
        <w:numPr>
          <w:ilvl w:val="0"/>
          <w:numId w:val="25"/>
        </w:numPr>
        <w:autoSpaceDE w:val="0"/>
        <w:autoSpaceDN w:val="0"/>
        <w:adjustRightInd w:val="0"/>
        <w:spacing w:after="0" w:line="240" w:lineRule="auto"/>
        <w:contextualSpacing w:val="0"/>
        <w:jc w:val="both"/>
        <w:rPr>
          <w:rFonts w:ascii="Bookman Old Style" w:hAnsi="Bookman Old Style"/>
          <w:sz w:val="20"/>
          <w:szCs w:val="20"/>
        </w:rPr>
      </w:pPr>
      <w:r w:rsidRPr="00C67F51">
        <w:rPr>
          <w:rFonts w:ascii="Bookman Old Style" w:hAnsi="Bookman Old Style"/>
          <w:color w:val="383336"/>
          <w:sz w:val="20"/>
          <w:szCs w:val="20"/>
        </w:rPr>
        <w:t xml:space="preserve">Any Other competent authority/medical institution/ medical board vested with the powers to issue a disability certificate under the Persons with Disabilities (equal </w:t>
      </w:r>
      <w:r w:rsidRPr="00C67F51">
        <w:rPr>
          <w:rFonts w:ascii="Bookman Old Style" w:hAnsi="Bookman Old Style"/>
          <w:sz w:val="20"/>
          <w:szCs w:val="20"/>
        </w:rPr>
        <w:t xml:space="preserve">opportunities, protection of rights and full participation) Act 1995.  The certificate should indicate the extent of permanent physical disability (i.e. percentage) and it should bear the photograph of the candidate concerned and it should be countersigned by one of the Doctors constituting the Board issuing the certificate. </w:t>
      </w:r>
    </w:p>
    <w:p w:rsidR="00583A96" w:rsidRPr="00C67F51" w:rsidRDefault="00583A96" w:rsidP="00583A96">
      <w:pPr>
        <w:pStyle w:val="ListParagraph"/>
        <w:autoSpaceDE w:val="0"/>
        <w:autoSpaceDN w:val="0"/>
        <w:adjustRightInd w:val="0"/>
        <w:ind w:left="1080"/>
        <w:jc w:val="both"/>
        <w:rPr>
          <w:rFonts w:ascii="Bookman Old Style" w:hAnsi="Bookman Old Style"/>
          <w:sz w:val="20"/>
          <w:szCs w:val="20"/>
        </w:rPr>
      </w:pPr>
    </w:p>
    <w:p w:rsidR="00583A96" w:rsidRPr="00C67F51" w:rsidRDefault="00583A96" w:rsidP="00583A96">
      <w:pPr>
        <w:ind w:left="990"/>
        <w:jc w:val="both"/>
        <w:rPr>
          <w:rFonts w:ascii="Bookman Old Style" w:hAnsi="Bookman Old Style"/>
        </w:rPr>
      </w:pPr>
      <w:r w:rsidRPr="00C67F51">
        <w:rPr>
          <w:rFonts w:ascii="Bookman Old Style" w:hAnsi="Bookman Old Style"/>
        </w:rPr>
        <w:t xml:space="preserve">The Persons </w:t>
      </w:r>
      <w:r w:rsidR="00E31262" w:rsidRPr="00C67F51">
        <w:rPr>
          <w:rFonts w:ascii="Bookman Old Style" w:hAnsi="Bookman Old Style"/>
        </w:rPr>
        <w:t>with</w:t>
      </w:r>
      <w:r w:rsidR="00E31262">
        <w:rPr>
          <w:rFonts w:ascii="Bookman Old Style" w:hAnsi="Bookman Old Style"/>
        </w:rPr>
        <w:t xml:space="preserve"> Disabilities (</w:t>
      </w:r>
      <w:proofErr w:type="spellStart"/>
      <w:r w:rsidR="00E31262">
        <w:rPr>
          <w:rFonts w:ascii="Bookman Old Style" w:hAnsi="Bookman Old Style"/>
        </w:rPr>
        <w:t>Pw</w:t>
      </w:r>
      <w:r w:rsidRPr="00C67F51">
        <w:rPr>
          <w:rFonts w:ascii="Bookman Old Style" w:hAnsi="Bookman Old Style"/>
        </w:rPr>
        <w:t>D</w:t>
      </w:r>
      <w:proofErr w:type="spellEnd"/>
      <w:r w:rsidRPr="00C67F51">
        <w:rPr>
          <w:rFonts w:ascii="Bookman Old Style" w:hAnsi="Bookman Old Style"/>
        </w:rPr>
        <w:t>)</w:t>
      </w:r>
      <w:r w:rsidRPr="00C67F51">
        <w:rPr>
          <w:rFonts w:ascii="Bookman Old Style" w:hAnsi="Bookman Old Style"/>
          <w:b/>
        </w:rPr>
        <w:t xml:space="preserve"> </w:t>
      </w:r>
      <w:r w:rsidRPr="00C67F51">
        <w:rPr>
          <w:rFonts w:ascii="Bookman Old Style" w:hAnsi="Bookman Old Style"/>
        </w:rPr>
        <w:t>shall be exempted from payment of fees, including examination fee and other University fees, except Admission fee, subscription towards Delhi University Students’ Union and Identity card fee. (</w:t>
      </w:r>
      <w:proofErr w:type="gramStart"/>
      <w:r w:rsidRPr="00C67F51">
        <w:rPr>
          <w:rFonts w:ascii="Bookman Old Style" w:hAnsi="Bookman Old Style"/>
        </w:rPr>
        <w:t>vide</w:t>
      </w:r>
      <w:proofErr w:type="gramEnd"/>
      <w:r w:rsidRPr="00C67F51">
        <w:rPr>
          <w:rFonts w:ascii="Bookman Old Style" w:hAnsi="Bookman Old Style"/>
        </w:rPr>
        <w:t xml:space="preserve"> DU circular no. </w:t>
      </w:r>
      <w:proofErr w:type="spellStart"/>
      <w:r w:rsidRPr="00C67F51">
        <w:rPr>
          <w:rFonts w:ascii="Bookman Old Style" w:hAnsi="Bookman Old Style"/>
        </w:rPr>
        <w:t>Aca.I</w:t>
      </w:r>
      <w:proofErr w:type="spellEnd"/>
      <w:r w:rsidRPr="00C67F51">
        <w:rPr>
          <w:rFonts w:ascii="Bookman Old Style" w:hAnsi="Bookman Old Style"/>
        </w:rPr>
        <w:t>/082/2001/</w:t>
      </w:r>
      <w:proofErr w:type="spellStart"/>
      <w:r w:rsidRPr="00C67F51">
        <w:rPr>
          <w:rFonts w:ascii="Bookman Old Style" w:hAnsi="Bookman Old Style"/>
        </w:rPr>
        <w:t>PwD</w:t>
      </w:r>
      <w:proofErr w:type="spellEnd"/>
      <w:r w:rsidRPr="00C67F51">
        <w:rPr>
          <w:rFonts w:ascii="Bookman Old Style" w:hAnsi="Bookman Old Style"/>
        </w:rPr>
        <w:t>/2012-13/355 dated 13</w:t>
      </w:r>
      <w:r w:rsidRPr="00C67F51">
        <w:rPr>
          <w:rFonts w:ascii="Bookman Old Style" w:hAnsi="Bookman Old Style"/>
          <w:vertAlign w:val="superscript"/>
        </w:rPr>
        <w:t>th</w:t>
      </w:r>
      <w:r w:rsidRPr="00C67F51">
        <w:rPr>
          <w:rFonts w:ascii="Bookman Old Style" w:hAnsi="Bookman Old Style"/>
        </w:rPr>
        <w:t xml:space="preserve"> September, 2012)</w:t>
      </w:r>
      <w:r w:rsidRPr="00C67F51">
        <w:rPr>
          <w:rFonts w:ascii="Bookman Old Style" w:hAnsi="Bookman Old Style"/>
          <w:b/>
          <w:color w:val="383336"/>
        </w:rPr>
        <w:t xml:space="preserve">    </w:t>
      </w:r>
    </w:p>
    <w:p w:rsidR="00583A96" w:rsidRPr="00C67F51" w:rsidRDefault="00583A96" w:rsidP="00583A96">
      <w:pPr>
        <w:ind w:left="990"/>
        <w:jc w:val="both"/>
        <w:rPr>
          <w:rFonts w:ascii="Bookman Old Style" w:hAnsi="Bookman Old Style"/>
        </w:rPr>
      </w:pPr>
      <w:r w:rsidRPr="00C67F51">
        <w:rPr>
          <w:rFonts w:ascii="Bookman Old Style" w:hAnsi="Bookman Old Style"/>
        </w:rPr>
        <w:t xml:space="preserve"> </w:t>
      </w:r>
    </w:p>
    <w:p w:rsidR="00583A96" w:rsidRPr="00C67F51" w:rsidRDefault="00583A96" w:rsidP="00583A96">
      <w:pPr>
        <w:numPr>
          <w:ilvl w:val="0"/>
          <w:numId w:val="9"/>
        </w:numPr>
        <w:ind w:left="990" w:hanging="630"/>
        <w:jc w:val="both"/>
        <w:rPr>
          <w:rFonts w:ascii="Bookman Old Style" w:hAnsi="Bookman Old Style"/>
        </w:rPr>
      </w:pPr>
      <w:r w:rsidRPr="00C67F51">
        <w:rPr>
          <w:rFonts w:ascii="Bookman Old Style" w:hAnsi="Bookman Old Style"/>
        </w:rPr>
        <w:t>Candidates, before filling in online application form, should satisfy themselves of their eligibility for admission to the courses. The candidates are required to go through the BOI</w:t>
      </w:r>
      <w:r w:rsidR="00503BBB">
        <w:rPr>
          <w:rFonts w:ascii="Bookman Old Style" w:hAnsi="Bookman Old Style"/>
        </w:rPr>
        <w:t>-2017(U.G Courses)</w:t>
      </w:r>
      <w:r w:rsidRPr="00C67F51">
        <w:rPr>
          <w:rFonts w:ascii="Bookman Old Style" w:hAnsi="Bookman Old Style"/>
        </w:rPr>
        <w:t xml:space="preserve"> carefully and acquaint themselves with all requirements with regard to the filling-in of the application form and admission process. </w:t>
      </w:r>
    </w:p>
    <w:p w:rsidR="00583A96" w:rsidRPr="00C67F51" w:rsidRDefault="00583A96" w:rsidP="00583A96">
      <w:pPr>
        <w:ind w:left="990" w:hanging="630"/>
        <w:jc w:val="both"/>
        <w:rPr>
          <w:rFonts w:ascii="Bookman Old Style" w:hAnsi="Bookman Old Style"/>
        </w:rPr>
      </w:pPr>
    </w:p>
    <w:p w:rsidR="00583A96" w:rsidRPr="00C67F51" w:rsidRDefault="00583A96" w:rsidP="00583A96">
      <w:pPr>
        <w:numPr>
          <w:ilvl w:val="0"/>
          <w:numId w:val="9"/>
        </w:numPr>
        <w:ind w:left="990" w:hanging="630"/>
        <w:jc w:val="both"/>
        <w:rPr>
          <w:rFonts w:ascii="Bookman Old Style" w:hAnsi="Bookman Old Style"/>
          <w:b/>
        </w:rPr>
      </w:pPr>
      <w:r w:rsidRPr="00C67F51">
        <w:rPr>
          <w:rFonts w:ascii="Bookman Old Style" w:hAnsi="Bookman Old Style"/>
        </w:rPr>
        <w:t xml:space="preserve">This Bulletin of </w:t>
      </w:r>
      <w:r w:rsidR="00B65055" w:rsidRPr="00C67F51">
        <w:rPr>
          <w:rFonts w:ascii="Bookman Old Style" w:hAnsi="Bookman Old Style"/>
        </w:rPr>
        <w:t>Information contains</w:t>
      </w:r>
      <w:r w:rsidRPr="00C67F51">
        <w:rPr>
          <w:rFonts w:ascii="Bookman Old Style" w:hAnsi="Bookman Old Style"/>
        </w:rPr>
        <w:t xml:space="preserve"> only brief extracts of the ordinances, rules and regulations of the University. The candidates should, therefore, acquaint themselves with the relevant ordinances, rules and regulations of the University regarding eligibility</w:t>
      </w:r>
      <w:r w:rsidRPr="00C67F51">
        <w:rPr>
          <w:rFonts w:ascii="Bookman Old Style" w:hAnsi="Bookman Old Style"/>
          <w:b/>
        </w:rPr>
        <w:t xml:space="preserve"> requirements, payment of fee, attendance, examination and other matters pertaining to their respective courses.</w:t>
      </w:r>
    </w:p>
    <w:p w:rsidR="00583A96" w:rsidRPr="00C67F51" w:rsidRDefault="00583A96" w:rsidP="00583A96">
      <w:pPr>
        <w:ind w:left="990" w:hanging="630"/>
        <w:jc w:val="both"/>
        <w:rPr>
          <w:rFonts w:ascii="Bookman Old Style" w:hAnsi="Bookman Old Style"/>
        </w:rPr>
      </w:pPr>
    </w:p>
    <w:p w:rsidR="00583A96" w:rsidRPr="00C67F51" w:rsidRDefault="00583A96" w:rsidP="00583A96">
      <w:pPr>
        <w:numPr>
          <w:ilvl w:val="0"/>
          <w:numId w:val="9"/>
        </w:numPr>
        <w:ind w:left="990" w:hanging="630"/>
        <w:jc w:val="both"/>
        <w:rPr>
          <w:rFonts w:ascii="Bookman Old Style" w:hAnsi="Bookman Old Style"/>
        </w:rPr>
      </w:pPr>
      <w:r w:rsidRPr="00C67F51">
        <w:rPr>
          <w:rFonts w:ascii="Bookman Old Style" w:hAnsi="Bookman Old Style"/>
        </w:rPr>
        <w:t>The candidate should seek the information with regard to the hostel and other facilities from the college concerned.</w:t>
      </w:r>
    </w:p>
    <w:p w:rsidR="00583A96" w:rsidRPr="00C67F51" w:rsidRDefault="00583A96" w:rsidP="00583A96">
      <w:pPr>
        <w:ind w:left="990" w:hanging="630"/>
        <w:jc w:val="both"/>
        <w:rPr>
          <w:rFonts w:ascii="Bookman Old Style" w:hAnsi="Bookman Old Style"/>
        </w:rPr>
      </w:pPr>
    </w:p>
    <w:p w:rsidR="00583A96" w:rsidRPr="00C67F51" w:rsidRDefault="00583A96" w:rsidP="00583A96">
      <w:pPr>
        <w:numPr>
          <w:ilvl w:val="0"/>
          <w:numId w:val="9"/>
        </w:numPr>
        <w:ind w:left="990" w:hanging="630"/>
        <w:jc w:val="both"/>
        <w:rPr>
          <w:rFonts w:ascii="Bookman Old Style" w:hAnsi="Bookman Old Style"/>
        </w:rPr>
      </w:pPr>
      <w:r w:rsidRPr="00C67F51">
        <w:rPr>
          <w:rFonts w:ascii="Bookman Old Style" w:hAnsi="Bookman Old Style"/>
        </w:rPr>
        <w:t xml:space="preserve"> The various terms &amp; conditions mentioned in the Bulletin of </w:t>
      </w:r>
      <w:r w:rsidR="00E31262" w:rsidRPr="00C67F51">
        <w:rPr>
          <w:rFonts w:ascii="Bookman Old Style" w:hAnsi="Bookman Old Style"/>
        </w:rPr>
        <w:t>Information are</w:t>
      </w:r>
      <w:r w:rsidRPr="00C67F51">
        <w:rPr>
          <w:rFonts w:ascii="Bookman Old Style" w:hAnsi="Bookman Old Style"/>
        </w:rPr>
        <w:t xml:space="preserve"> subject to changes made in the ordinances, rules and regulations by the University from time to time as per the decision of the University/ Medical Council of India. </w:t>
      </w:r>
      <w:r w:rsidRPr="00C67F51">
        <w:rPr>
          <w:rFonts w:ascii="Bookman Old Style" w:hAnsi="Bookman Old Style"/>
          <w:b/>
        </w:rPr>
        <w:t>The University reserves the right to amend the rules at its discretion as and when considered necessary</w:t>
      </w:r>
      <w:r w:rsidRPr="00C67F51">
        <w:rPr>
          <w:rFonts w:ascii="Bookman Old Style" w:hAnsi="Bookman Old Style"/>
        </w:rPr>
        <w:t>.</w:t>
      </w:r>
    </w:p>
    <w:p w:rsidR="00583A96" w:rsidRPr="00C67F51" w:rsidRDefault="00583A96" w:rsidP="00583A96">
      <w:pPr>
        <w:ind w:left="990" w:hanging="630"/>
        <w:jc w:val="both"/>
        <w:rPr>
          <w:rFonts w:ascii="Bookman Old Style" w:hAnsi="Bookman Old Style"/>
        </w:rPr>
      </w:pPr>
    </w:p>
    <w:p w:rsidR="00583A96" w:rsidRPr="00C67F51" w:rsidRDefault="00583A96" w:rsidP="00583A96">
      <w:pPr>
        <w:numPr>
          <w:ilvl w:val="0"/>
          <w:numId w:val="9"/>
        </w:numPr>
        <w:ind w:left="990" w:hanging="630"/>
        <w:jc w:val="both"/>
        <w:rPr>
          <w:rFonts w:ascii="Bookman Old Style" w:hAnsi="Bookman Old Style"/>
        </w:rPr>
      </w:pPr>
      <w:r w:rsidRPr="00C67F51">
        <w:rPr>
          <w:rFonts w:ascii="Bookman Old Style" w:hAnsi="Bookman Old Style"/>
        </w:rPr>
        <w:t>In case candidates are found to have furnished false information or document(s) etc. or are found to have withheld or concealed any material information while submitting their application, their candidature/ result/ admission will be cancelled and fee deposited by him/her shall be forfeited.</w:t>
      </w:r>
    </w:p>
    <w:p w:rsidR="002B5340" w:rsidRPr="00CB5B6B" w:rsidRDefault="002B5340" w:rsidP="002B5340">
      <w:pPr>
        <w:pStyle w:val="ListParagraph"/>
        <w:rPr>
          <w:rFonts w:ascii="Bookman Old Style" w:hAnsi="Bookman Old Style"/>
          <w:sz w:val="6"/>
          <w:szCs w:val="20"/>
        </w:rPr>
      </w:pPr>
    </w:p>
    <w:p w:rsidR="00583A96" w:rsidRPr="00FB1BEA" w:rsidRDefault="00583A96" w:rsidP="00583A96">
      <w:pPr>
        <w:numPr>
          <w:ilvl w:val="0"/>
          <w:numId w:val="9"/>
        </w:numPr>
        <w:ind w:left="990" w:hanging="630"/>
        <w:jc w:val="both"/>
        <w:rPr>
          <w:rFonts w:ascii="Bookman Old Style" w:hAnsi="Bookman Old Style"/>
          <w:b/>
        </w:rPr>
      </w:pPr>
      <w:r w:rsidRPr="00FB1BEA">
        <w:rPr>
          <w:rFonts w:ascii="Bookman Old Style" w:hAnsi="Bookman Old Style"/>
          <w:b/>
        </w:rPr>
        <w:t>The medium of teaching and examination for MBBS and BDS courses shall be English.</w:t>
      </w:r>
    </w:p>
    <w:p w:rsidR="00583A96" w:rsidRPr="00FB1BEA" w:rsidRDefault="00583A96" w:rsidP="00583A96">
      <w:pPr>
        <w:ind w:left="990" w:hanging="630"/>
        <w:jc w:val="both"/>
        <w:rPr>
          <w:rFonts w:ascii="Bookman Old Style" w:hAnsi="Bookman Old Style"/>
          <w:b/>
        </w:rPr>
      </w:pPr>
    </w:p>
    <w:p w:rsidR="00FB1BEA" w:rsidRPr="00FB1BEA" w:rsidRDefault="00583A96" w:rsidP="00583A96">
      <w:pPr>
        <w:numPr>
          <w:ilvl w:val="0"/>
          <w:numId w:val="9"/>
        </w:numPr>
        <w:ind w:left="990" w:hanging="630"/>
        <w:jc w:val="both"/>
        <w:rPr>
          <w:rFonts w:ascii="Bookman Old Style" w:hAnsi="Bookman Old Style"/>
          <w:b/>
        </w:rPr>
      </w:pPr>
      <w:r w:rsidRPr="00C67F51">
        <w:rPr>
          <w:rFonts w:ascii="Bookman Old Style" w:hAnsi="Bookman Old Style"/>
        </w:rPr>
        <w:t xml:space="preserve">The candidature for MBBS/BDS Courses is strictly provisional and merely appearance at the NEET </w:t>
      </w:r>
      <w:r w:rsidR="006460B4">
        <w:rPr>
          <w:rFonts w:ascii="Bookman Old Style" w:hAnsi="Bookman Old Style"/>
        </w:rPr>
        <w:t>-UG</w:t>
      </w:r>
      <w:r w:rsidRPr="00C67F51">
        <w:rPr>
          <w:rFonts w:ascii="Bookman Old Style" w:hAnsi="Bookman Old Style"/>
        </w:rPr>
        <w:t xml:space="preserve">-2017 will not entitle the candidate for admission, which will be subject to the candidate’s fulfilling all the requirements for admission. Those candidates who are not eligible would apply at their own risk and their candidature/result/ admission will be cancelled if at any stage it is detected that they are not eligible. </w:t>
      </w:r>
    </w:p>
    <w:p w:rsidR="00583A96" w:rsidRPr="00C67F51" w:rsidRDefault="00FB1BEA" w:rsidP="00FB1BEA">
      <w:pPr>
        <w:ind w:left="990"/>
        <w:jc w:val="both"/>
        <w:rPr>
          <w:rFonts w:ascii="Bookman Old Style" w:hAnsi="Bookman Old Style"/>
          <w:b/>
        </w:rPr>
      </w:pPr>
      <w:r>
        <w:rPr>
          <w:rFonts w:ascii="Bookman Old Style" w:hAnsi="Bookman Old Style"/>
          <w:b/>
        </w:rPr>
        <w:t>Note</w:t>
      </w:r>
      <w:proofErr w:type="gramStart"/>
      <w:r>
        <w:rPr>
          <w:rFonts w:ascii="Bookman Old Style" w:hAnsi="Bookman Old Style"/>
          <w:b/>
        </w:rPr>
        <w:t>:-</w:t>
      </w:r>
      <w:proofErr w:type="gramEnd"/>
      <w:r>
        <w:rPr>
          <w:rFonts w:ascii="Bookman Old Style" w:hAnsi="Bookman Old Style"/>
          <w:b/>
        </w:rPr>
        <w:t xml:space="preserve"> F</w:t>
      </w:r>
      <w:r w:rsidR="00583A96" w:rsidRPr="00C67F51">
        <w:rPr>
          <w:rFonts w:ascii="Bookman Old Style" w:hAnsi="Bookman Old Style"/>
          <w:b/>
        </w:rPr>
        <w:t xml:space="preserve">ee </w:t>
      </w:r>
      <w:r>
        <w:rPr>
          <w:rFonts w:ascii="Bookman Old Style" w:hAnsi="Bookman Old Style"/>
          <w:b/>
        </w:rPr>
        <w:t xml:space="preserve">once </w:t>
      </w:r>
      <w:r w:rsidR="00583A96" w:rsidRPr="00C67F51">
        <w:rPr>
          <w:rFonts w:ascii="Bookman Old Style" w:hAnsi="Bookman Old Style"/>
          <w:b/>
        </w:rPr>
        <w:t xml:space="preserve">paid for online application </w:t>
      </w:r>
      <w:r w:rsidR="00E31262" w:rsidRPr="00C67F51">
        <w:rPr>
          <w:rFonts w:ascii="Bookman Old Style" w:hAnsi="Bookman Old Style"/>
          <w:b/>
        </w:rPr>
        <w:t>form will</w:t>
      </w:r>
      <w:r w:rsidR="00583A96" w:rsidRPr="00C67F51">
        <w:rPr>
          <w:rFonts w:ascii="Bookman Old Style" w:hAnsi="Bookman Old Style"/>
          <w:b/>
        </w:rPr>
        <w:t xml:space="preserve"> not be refunded in any case whatsoever.</w:t>
      </w:r>
    </w:p>
    <w:p w:rsidR="00583A96" w:rsidRPr="00DE23C8" w:rsidRDefault="00583A96" w:rsidP="00583A96">
      <w:pPr>
        <w:ind w:left="990" w:hanging="630"/>
        <w:jc w:val="both"/>
        <w:rPr>
          <w:rFonts w:ascii="Bookman Old Style" w:hAnsi="Bookman Old Style"/>
          <w:sz w:val="4"/>
        </w:rPr>
      </w:pPr>
    </w:p>
    <w:p w:rsidR="00583A96" w:rsidRPr="00C67F51" w:rsidRDefault="00583A96" w:rsidP="00583A96">
      <w:pPr>
        <w:tabs>
          <w:tab w:val="left" w:pos="2792"/>
        </w:tabs>
        <w:ind w:left="990" w:hanging="630"/>
        <w:jc w:val="both"/>
        <w:rPr>
          <w:rFonts w:ascii="Bookman Old Style" w:hAnsi="Bookman Old Style"/>
        </w:rPr>
      </w:pPr>
      <w:r w:rsidRPr="00C67F51">
        <w:rPr>
          <w:rFonts w:ascii="Bookman Old Style" w:hAnsi="Bookman Old Style"/>
        </w:rPr>
        <w:tab/>
      </w:r>
    </w:p>
    <w:p w:rsidR="00583A96" w:rsidRPr="00C67F51" w:rsidRDefault="00583A96" w:rsidP="00583A96">
      <w:pPr>
        <w:numPr>
          <w:ilvl w:val="0"/>
          <w:numId w:val="9"/>
        </w:numPr>
        <w:tabs>
          <w:tab w:val="left" w:pos="1080"/>
        </w:tabs>
        <w:ind w:left="990" w:hanging="630"/>
        <w:jc w:val="both"/>
        <w:rPr>
          <w:rFonts w:ascii="Bookman Old Style" w:hAnsi="Bookman Old Style"/>
          <w:b/>
          <w:bCs/>
        </w:rPr>
      </w:pPr>
      <w:r w:rsidRPr="00C67F51">
        <w:rPr>
          <w:rFonts w:ascii="Bookman Old Style" w:hAnsi="Bookman Old Style"/>
          <w:b/>
        </w:rPr>
        <w:lastRenderedPageBreak/>
        <w:t xml:space="preserve">The candidates shall comply with all the instructions while filling-in online application form. Any error arising on this account shall be the responsibility of the candidates. </w:t>
      </w:r>
    </w:p>
    <w:p w:rsidR="00583A96" w:rsidRPr="00C67F51" w:rsidRDefault="00583A96" w:rsidP="00583A96">
      <w:pPr>
        <w:ind w:left="990" w:hanging="630"/>
        <w:jc w:val="both"/>
        <w:rPr>
          <w:rFonts w:ascii="Bookman Old Style" w:hAnsi="Bookman Old Style"/>
        </w:rPr>
      </w:pPr>
      <w:r w:rsidRPr="00C67F51">
        <w:rPr>
          <w:rFonts w:ascii="Bookman Old Style" w:hAnsi="Bookman Old Style"/>
          <w:b/>
          <w:bCs/>
        </w:rPr>
        <w:tab/>
      </w:r>
    </w:p>
    <w:p w:rsidR="00583A96" w:rsidRPr="00C67F51" w:rsidRDefault="00583A96" w:rsidP="00583A96">
      <w:pPr>
        <w:numPr>
          <w:ilvl w:val="0"/>
          <w:numId w:val="9"/>
        </w:numPr>
        <w:ind w:left="990" w:hanging="630"/>
        <w:jc w:val="both"/>
        <w:rPr>
          <w:rFonts w:ascii="Bookman Old Style" w:hAnsi="Bookman Old Style"/>
        </w:rPr>
      </w:pPr>
      <w:r w:rsidRPr="00C67F51">
        <w:rPr>
          <w:rFonts w:ascii="Bookman Old Style" w:hAnsi="Bookman Old Style"/>
        </w:rPr>
        <w:t xml:space="preserve">No communication would be sent to the individual candidates for appearance before the Medical Courses Admission Committee for </w:t>
      </w:r>
      <w:r w:rsidR="00E31262" w:rsidRPr="00C67F51">
        <w:rPr>
          <w:rFonts w:ascii="Bookman Old Style" w:hAnsi="Bookman Old Style"/>
        </w:rPr>
        <w:t>counseling</w:t>
      </w:r>
      <w:r w:rsidRPr="00C67F51">
        <w:rPr>
          <w:rFonts w:ascii="Bookman Old Style" w:hAnsi="Bookman Old Style"/>
        </w:rPr>
        <w:t>. The candidates holding merit positions should report for counseling for admission to MBBS/BDS Courses on dates to be notified later on at website: www.fmsc.ac.in.</w:t>
      </w:r>
    </w:p>
    <w:p w:rsidR="00583A96" w:rsidRPr="00C67F51" w:rsidRDefault="00583A96" w:rsidP="00583A96">
      <w:pPr>
        <w:ind w:left="720"/>
        <w:jc w:val="both"/>
        <w:rPr>
          <w:rFonts w:ascii="Bookman Old Style" w:hAnsi="Bookman Old Style"/>
        </w:rPr>
      </w:pPr>
    </w:p>
    <w:p w:rsidR="00583A96" w:rsidRPr="00C67F51" w:rsidRDefault="00583A96" w:rsidP="00583A96">
      <w:pPr>
        <w:numPr>
          <w:ilvl w:val="0"/>
          <w:numId w:val="9"/>
        </w:numPr>
        <w:ind w:left="990" w:hanging="630"/>
        <w:jc w:val="both"/>
        <w:rPr>
          <w:rFonts w:ascii="Bookman Old Style" w:hAnsi="Bookman Old Style"/>
        </w:rPr>
      </w:pPr>
      <w:r w:rsidRPr="00C67F51">
        <w:rPr>
          <w:rFonts w:ascii="Bookman Old Style" w:hAnsi="Bookman Old Style"/>
        </w:rPr>
        <w:t xml:space="preserve">No TA/DA is admissible for appearing in the </w:t>
      </w:r>
      <w:r w:rsidR="00CB5B6B" w:rsidRPr="00C67F51">
        <w:rPr>
          <w:rFonts w:ascii="Bookman Old Style" w:hAnsi="Bookman Old Style"/>
        </w:rPr>
        <w:t>Counseling</w:t>
      </w:r>
      <w:r w:rsidRPr="00C67F51">
        <w:rPr>
          <w:rFonts w:ascii="Bookman Old Style" w:hAnsi="Bookman Old Style"/>
        </w:rPr>
        <w:t>.</w:t>
      </w:r>
    </w:p>
    <w:p w:rsidR="00583A96" w:rsidRPr="00C67F51" w:rsidRDefault="00583A96" w:rsidP="00583A96">
      <w:pPr>
        <w:ind w:left="990" w:hanging="630"/>
        <w:jc w:val="both"/>
        <w:rPr>
          <w:rFonts w:ascii="Bookman Old Style" w:hAnsi="Bookman Old Style"/>
        </w:rPr>
      </w:pPr>
    </w:p>
    <w:p w:rsidR="00583A96" w:rsidRPr="00C67F51" w:rsidRDefault="00583A96" w:rsidP="00583A96">
      <w:pPr>
        <w:numPr>
          <w:ilvl w:val="0"/>
          <w:numId w:val="9"/>
        </w:numPr>
        <w:ind w:left="990" w:hanging="630"/>
        <w:jc w:val="both"/>
        <w:rPr>
          <w:rFonts w:ascii="Bookman Old Style" w:hAnsi="Bookman Old Style"/>
        </w:rPr>
      </w:pPr>
      <w:r w:rsidRPr="00C67F51">
        <w:rPr>
          <w:rFonts w:ascii="Bookman Old Style" w:hAnsi="Bookman Old Style"/>
        </w:rPr>
        <w:t xml:space="preserve">The selected candidates will be required to undergo medical examination by a duly constituted Medical Board at the assigned institution at their own cost on the notified dates (to be notified by the concerned College). The admission will be confirmed only when he/ she </w:t>
      </w:r>
      <w:proofErr w:type="gramStart"/>
      <w:r w:rsidRPr="00C67F51">
        <w:rPr>
          <w:rFonts w:ascii="Bookman Old Style" w:hAnsi="Bookman Old Style"/>
        </w:rPr>
        <w:t>is</w:t>
      </w:r>
      <w:proofErr w:type="gramEnd"/>
      <w:r w:rsidRPr="00C67F51">
        <w:rPr>
          <w:rFonts w:ascii="Bookman Old Style" w:hAnsi="Bookman Old Style"/>
        </w:rPr>
        <w:t xml:space="preserve"> found medically fit for the course. The candidates who fail to attend the medical examination on the notified dates (to be notified by the concerned College) are liable to forfeit their claim for admission. A candidate found medically unfit will not be admitted and the decision of the Medical Board will be final and binding on him/her.</w:t>
      </w:r>
    </w:p>
    <w:p w:rsidR="00583A96" w:rsidRPr="00C67F51" w:rsidRDefault="00583A96" w:rsidP="00583A96">
      <w:pPr>
        <w:ind w:left="990" w:hanging="630"/>
        <w:jc w:val="both"/>
        <w:rPr>
          <w:rFonts w:ascii="Bookman Old Style" w:hAnsi="Bookman Old Style"/>
        </w:rPr>
      </w:pPr>
    </w:p>
    <w:p w:rsidR="00583A96" w:rsidRPr="00C67F51" w:rsidRDefault="00583A96" w:rsidP="00583A96">
      <w:pPr>
        <w:numPr>
          <w:ilvl w:val="0"/>
          <w:numId w:val="9"/>
        </w:numPr>
        <w:ind w:left="990" w:hanging="630"/>
        <w:jc w:val="both"/>
        <w:rPr>
          <w:rFonts w:ascii="Bookman Old Style" w:hAnsi="Bookman Old Style"/>
        </w:rPr>
      </w:pPr>
      <w:r w:rsidRPr="00C67F51">
        <w:rPr>
          <w:rFonts w:ascii="Bookman Old Style" w:hAnsi="Bookman Old Style"/>
        </w:rPr>
        <w:t>Admission shall not be claimed by any candidate as a matter of right. The admission shall be entirely at the discretion of the Medical Courses Admission Committee of the University, which may refuse to admit any candidate without assigning any reason thereof.</w:t>
      </w:r>
    </w:p>
    <w:p w:rsidR="00583A96" w:rsidRPr="00C67F51" w:rsidRDefault="00583A96" w:rsidP="00583A96">
      <w:pPr>
        <w:ind w:left="990" w:hanging="630"/>
        <w:jc w:val="both"/>
        <w:rPr>
          <w:rFonts w:ascii="Bookman Old Style" w:hAnsi="Bookman Old Style"/>
        </w:rPr>
      </w:pPr>
    </w:p>
    <w:p w:rsidR="00583A96" w:rsidRPr="00C67F51" w:rsidRDefault="00583A96" w:rsidP="00583A96">
      <w:pPr>
        <w:numPr>
          <w:ilvl w:val="0"/>
          <w:numId w:val="9"/>
        </w:numPr>
        <w:ind w:left="990" w:hanging="630"/>
        <w:jc w:val="both"/>
        <w:rPr>
          <w:rFonts w:ascii="Bookman Old Style" w:hAnsi="Bookman Old Style"/>
        </w:rPr>
      </w:pPr>
      <w:r w:rsidRPr="00C67F51">
        <w:rPr>
          <w:rFonts w:ascii="Bookman Old Style" w:hAnsi="Bookman Old Style"/>
        </w:rPr>
        <w:t xml:space="preserve">In case of any dispute, the decision of the Medical Courses Admission Committee shall be final. However, an appeal may </w:t>
      </w:r>
      <w:r w:rsidR="00FB1BEA">
        <w:rPr>
          <w:rFonts w:ascii="Bookman Old Style" w:hAnsi="Bookman Old Style"/>
        </w:rPr>
        <w:t>file with t</w:t>
      </w:r>
      <w:r w:rsidRPr="00C67F51">
        <w:rPr>
          <w:rFonts w:ascii="Bookman Old Style" w:hAnsi="Bookman Old Style"/>
        </w:rPr>
        <w:t xml:space="preserve">he Vice-Chancellor, University of Delhi against such decision. </w:t>
      </w:r>
    </w:p>
    <w:p w:rsidR="00583A96" w:rsidRPr="00C67F51" w:rsidRDefault="00583A96" w:rsidP="00583A96">
      <w:pPr>
        <w:ind w:left="990" w:hanging="630"/>
        <w:jc w:val="both"/>
        <w:rPr>
          <w:rFonts w:ascii="Bookman Old Style" w:hAnsi="Bookman Old Style"/>
        </w:rPr>
      </w:pPr>
    </w:p>
    <w:p w:rsidR="00583A96" w:rsidRPr="00C67F51" w:rsidRDefault="00583A96" w:rsidP="00583A96">
      <w:pPr>
        <w:numPr>
          <w:ilvl w:val="0"/>
          <w:numId w:val="9"/>
        </w:numPr>
        <w:ind w:left="990" w:hanging="630"/>
        <w:jc w:val="both"/>
        <w:rPr>
          <w:rFonts w:ascii="Bookman Old Style" w:hAnsi="Bookman Old Style"/>
          <w:bCs/>
        </w:rPr>
      </w:pPr>
      <w:r w:rsidRPr="00C67F51">
        <w:rPr>
          <w:rFonts w:ascii="Bookman Old Style" w:hAnsi="Bookman Old Style"/>
          <w:bCs/>
        </w:rPr>
        <w:t>For all legal matters, the jurisdiction will be the National Capital Territory of Delhi only.</w:t>
      </w:r>
    </w:p>
    <w:p w:rsidR="00583A96" w:rsidRPr="00C67F51" w:rsidRDefault="00583A96" w:rsidP="00583A96">
      <w:pPr>
        <w:ind w:left="990" w:hanging="630"/>
        <w:jc w:val="both"/>
        <w:rPr>
          <w:rFonts w:ascii="Bookman Old Style" w:hAnsi="Bookman Old Style"/>
        </w:rPr>
      </w:pPr>
    </w:p>
    <w:p w:rsidR="00F604AA" w:rsidRPr="00C67F51" w:rsidRDefault="00583A96" w:rsidP="00583A96">
      <w:pPr>
        <w:numPr>
          <w:ilvl w:val="0"/>
          <w:numId w:val="9"/>
        </w:numPr>
        <w:ind w:left="990" w:hanging="630"/>
        <w:jc w:val="both"/>
        <w:rPr>
          <w:rFonts w:ascii="Bookman Old Style" w:hAnsi="Bookman Old Style"/>
        </w:rPr>
      </w:pPr>
      <w:r w:rsidRPr="00C67F51">
        <w:rPr>
          <w:rFonts w:ascii="Bookman Old Style" w:hAnsi="Bookman Old Style"/>
        </w:rPr>
        <w:t>Online Applications form</w:t>
      </w:r>
      <w:r w:rsidR="009368B9">
        <w:rPr>
          <w:rFonts w:ascii="Bookman Old Style" w:hAnsi="Bookman Old Style"/>
        </w:rPr>
        <w:t xml:space="preserve"> </w:t>
      </w:r>
      <w:proofErr w:type="gramStart"/>
      <w:r w:rsidR="009368B9">
        <w:rPr>
          <w:rFonts w:ascii="Bookman Old Style" w:hAnsi="Bookman Old Style"/>
        </w:rPr>
        <w:t>be</w:t>
      </w:r>
      <w:proofErr w:type="gramEnd"/>
      <w:r w:rsidRPr="00C67F51">
        <w:rPr>
          <w:rFonts w:ascii="Bookman Old Style" w:hAnsi="Bookman Old Style"/>
        </w:rPr>
        <w:t xml:space="preserve"> completed in all respects on or before the last date.</w:t>
      </w:r>
    </w:p>
    <w:p w:rsidR="00F604AA" w:rsidRPr="00C67F51" w:rsidRDefault="00F604AA" w:rsidP="00F604AA">
      <w:pPr>
        <w:pStyle w:val="ListParagraph"/>
        <w:rPr>
          <w:rFonts w:ascii="Bookman Old Style" w:hAnsi="Bookman Old Style"/>
          <w:sz w:val="20"/>
          <w:szCs w:val="20"/>
        </w:rPr>
      </w:pPr>
    </w:p>
    <w:p w:rsidR="00583A96" w:rsidRPr="00C67F51" w:rsidRDefault="00583A96" w:rsidP="00583A96">
      <w:pPr>
        <w:numPr>
          <w:ilvl w:val="0"/>
          <w:numId w:val="9"/>
        </w:numPr>
        <w:ind w:left="990" w:hanging="630"/>
        <w:jc w:val="both"/>
        <w:rPr>
          <w:rFonts w:ascii="Bookman Old Style" w:hAnsi="Bookman Old Style"/>
        </w:rPr>
      </w:pPr>
      <w:r w:rsidRPr="00C67F51">
        <w:rPr>
          <w:rFonts w:ascii="Bookman Old Style" w:hAnsi="Bookman Old Style"/>
        </w:rPr>
        <w:t>Candidates are required to submit only one application form.  If a candidate submits more than one application form, his/ her candidature is liable to be cancelled.</w:t>
      </w:r>
    </w:p>
    <w:p w:rsidR="00583A96" w:rsidRPr="00C67F51" w:rsidRDefault="00583A96" w:rsidP="00583A96">
      <w:pPr>
        <w:ind w:left="990" w:hanging="630"/>
        <w:jc w:val="both"/>
        <w:rPr>
          <w:rFonts w:ascii="Bookman Old Style" w:hAnsi="Bookman Old Style"/>
        </w:rPr>
      </w:pPr>
    </w:p>
    <w:p w:rsidR="00583A96" w:rsidRPr="00C67F51" w:rsidRDefault="00583A96" w:rsidP="00583A96">
      <w:pPr>
        <w:numPr>
          <w:ilvl w:val="0"/>
          <w:numId w:val="9"/>
        </w:numPr>
        <w:ind w:left="990" w:hanging="630"/>
        <w:jc w:val="both"/>
        <w:rPr>
          <w:rFonts w:ascii="Bookman Old Style" w:hAnsi="Bookman Old Style"/>
          <w:bCs/>
        </w:rPr>
      </w:pPr>
      <w:r w:rsidRPr="00C67F51">
        <w:rPr>
          <w:rFonts w:ascii="Bookman Old Style" w:hAnsi="Bookman Old Style"/>
        </w:rPr>
        <w:t>The candidates nominated by the Government of India (NGOI) and female candidates belonging to SC &amp; ST categories, having qualifications of a University/ Board which are not recognized by the University, should submit an equivalence certificate from the Association of Indian Universities (AIU). The admission of these students shall be subject to recognition of their qualifications by the University. The list of foreign qualifications recognized by the University equivalent to 12</w:t>
      </w:r>
      <w:r w:rsidRPr="00C67F51">
        <w:rPr>
          <w:rFonts w:ascii="Bookman Old Style" w:hAnsi="Bookman Old Style"/>
          <w:vertAlign w:val="superscript"/>
        </w:rPr>
        <w:t>th</w:t>
      </w:r>
      <w:r w:rsidRPr="00C67F51">
        <w:rPr>
          <w:rFonts w:ascii="Bookman Old Style" w:hAnsi="Bookman Old Style"/>
        </w:rPr>
        <w:t xml:space="preserve"> class examination under 10+2 system is contained in </w:t>
      </w:r>
      <w:r w:rsidRPr="00C67F51">
        <w:rPr>
          <w:rFonts w:ascii="Bookman Old Style" w:hAnsi="Bookman Old Style"/>
          <w:bCs/>
        </w:rPr>
        <w:t xml:space="preserve">Appendix-I.  </w:t>
      </w:r>
    </w:p>
    <w:p w:rsidR="00583A96" w:rsidRPr="00C67F51" w:rsidRDefault="00583A96" w:rsidP="00583A96">
      <w:pPr>
        <w:ind w:left="990" w:hanging="630"/>
        <w:jc w:val="both"/>
        <w:rPr>
          <w:rFonts w:ascii="Bookman Old Style" w:hAnsi="Bookman Old Style"/>
        </w:rPr>
      </w:pPr>
    </w:p>
    <w:p w:rsidR="00583A96" w:rsidRPr="00C67F51" w:rsidRDefault="00583A96" w:rsidP="00583A96">
      <w:pPr>
        <w:numPr>
          <w:ilvl w:val="0"/>
          <w:numId w:val="9"/>
        </w:numPr>
        <w:ind w:left="990" w:hanging="630"/>
        <w:jc w:val="both"/>
        <w:rPr>
          <w:rFonts w:ascii="Bookman Old Style" w:hAnsi="Bookman Old Style"/>
        </w:rPr>
      </w:pPr>
      <w:r w:rsidRPr="00C67F51">
        <w:rPr>
          <w:rFonts w:ascii="Bookman Old Style" w:hAnsi="Bookman Old Style"/>
        </w:rPr>
        <w:t>Any change in the ‘address for communication’ should be p</w:t>
      </w:r>
      <w:r w:rsidR="007F0F96" w:rsidRPr="00C67F51">
        <w:rPr>
          <w:rFonts w:ascii="Bookman Old Style" w:hAnsi="Bookman Old Style"/>
        </w:rPr>
        <w:t>romptly communicated to the Deputy</w:t>
      </w:r>
      <w:r w:rsidRPr="00C67F51">
        <w:rPr>
          <w:rFonts w:ascii="Bookman Old Style" w:hAnsi="Bookman Old Style"/>
        </w:rPr>
        <w:t xml:space="preserve"> Registrar through </w:t>
      </w:r>
      <w:r w:rsidR="00567BAE">
        <w:rPr>
          <w:rFonts w:ascii="Bookman Old Style" w:hAnsi="Bookman Old Style"/>
        </w:rPr>
        <w:t>E-</w:t>
      </w:r>
      <w:r w:rsidR="00FB1BEA">
        <w:rPr>
          <w:rFonts w:ascii="Bookman Old Style" w:hAnsi="Bookman Old Style"/>
        </w:rPr>
        <w:t xml:space="preserve">mail, </w:t>
      </w:r>
      <w:r w:rsidRPr="00C67F51">
        <w:rPr>
          <w:rFonts w:ascii="Bookman Old Style" w:hAnsi="Bookman Old Style"/>
        </w:rPr>
        <w:t xml:space="preserve">Registered Post-AD or by speed post by the candidate.  Every effort will be made to send communications on the new address. However, no responsibility can be </w:t>
      </w:r>
      <w:r w:rsidRPr="00C67F51">
        <w:rPr>
          <w:rFonts w:ascii="Bookman Old Style" w:hAnsi="Bookman Old Style"/>
        </w:rPr>
        <w:tab/>
        <w:t xml:space="preserve">undertaken for the same and the candidates are advised to make their own arrangements to collect the correspondence from the addresses given in the </w:t>
      </w:r>
      <w:r w:rsidR="00E31262">
        <w:rPr>
          <w:rFonts w:ascii="Bookman Old Style" w:hAnsi="Bookman Old Style"/>
        </w:rPr>
        <w:t>registration</w:t>
      </w:r>
      <w:r w:rsidRPr="00C67F51">
        <w:rPr>
          <w:rFonts w:ascii="Bookman Old Style" w:hAnsi="Bookman Old Style"/>
        </w:rPr>
        <w:t xml:space="preserve"> form.</w:t>
      </w:r>
    </w:p>
    <w:p w:rsidR="00583A96" w:rsidRPr="00C67F51" w:rsidRDefault="00583A96" w:rsidP="00583A96">
      <w:pPr>
        <w:pStyle w:val="ListParagraph"/>
        <w:ind w:left="990" w:hanging="630"/>
        <w:rPr>
          <w:rFonts w:ascii="Bookman Old Style" w:hAnsi="Bookman Old Style"/>
          <w:sz w:val="20"/>
          <w:szCs w:val="20"/>
        </w:rPr>
      </w:pPr>
    </w:p>
    <w:p w:rsidR="00583A96" w:rsidRPr="00C67F51" w:rsidRDefault="00583A96" w:rsidP="00583A96">
      <w:pPr>
        <w:numPr>
          <w:ilvl w:val="0"/>
          <w:numId w:val="9"/>
        </w:numPr>
        <w:ind w:left="990" w:hanging="630"/>
        <w:jc w:val="both"/>
        <w:rPr>
          <w:rFonts w:ascii="Bookman Old Style" w:hAnsi="Bookman Old Style"/>
        </w:rPr>
      </w:pPr>
      <w:r w:rsidRPr="00C67F51">
        <w:rPr>
          <w:rFonts w:ascii="Bookman Old Style" w:hAnsi="Bookman Old Style"/>
        </w:rPr>
        <w:lastRenderedPageBreak/>
        <w:t>Candidates should preserve their Admit Card of NEET</w:t>
      </w:r>
      <w:r w:rsidR="00E31262">
        <w:rPr>
          <w:rFonts w:ascii="Bookman Old Style" w:hAnsi="Bookman Old Style"/>
        </w:rPr>
        <w:t>-UG</w:t>
      </w:r>
      <w:r w:rsidRPr="00C67F51">
        <w:rPr>
          <w:rFonts w:ascii="Bookman Old Style" w:hAnsi="Bookman Old Style"/>
        </w:rPr>
        <w:t xml:space="preserve">-2017 till the completion of admission process and produce the same during </w:t>
      </w:r>
      <w:r w:rsidR="00CB5B6B" w:rsidRPr="00C67F51">
        <w:rPr>
          <w:rFonts w:ascii="Bookman Old Style" w:hAnsi="Bookman Old Style"/>
        </w:rPr>
        <w:t>counseling</w:t>
      </w:r>
      <w:r w:rsidRPr="00C67F51">
        <w:rPr>
          <w:rFonts w:ascii="Bookman Old Style" w:hAnsi="Bookman Old Style"/>
        </w:rPr>
        <w:t xml:space="preserve"> and at the time of joining the college.</w:t>
      </w:r>
    </w:p>
    <w:p w:rsidR="00583A96" w:rsidRPr="00C67F51" w:rsidRDefault="00583A96" w:rsidP="00583A96">
      <w:pPr>
        <w:pStyle w:val="ListParagraph"/>
        <w:rPr>
          <w:rFonts w:ascii="Bookman Old Style" w:hAnsi="Bookman Old Style"/>
          <w:sz w:val="20"/>
          <w:szCs w:val="20"/>
        </w:rPr>
      </w:pPr>
    </w:p>
    <w:p w:rsidR="00583A96" w:rsidRPr="00C67F51" w:rsidRDefault="00583A96" w:rsidP="00583A96">
      <w:pPr>
        <w:numPr>
          <w:ilvl w:val="0"/>
          <w:numId w:val="9"/>
        </w:numPr>
        <w:ind w:left="990" w:hanging="630"/>
        <w:jc w:val="both"/>
        <w:rPr>
          <w:rFonts w:ascii="Bookman Old Style" w:hAnsi="Bookman Old Style"/>
        </w:rPr>
      </w:pPr>
      <w:r w:rsidRPr="00C67F51">
        <w:rPr>
          <w:rFonts w:ascii="Bookman Old Style" w:hAnsi="Bookman Old Style"/>
        </w:rPr>
        <w:t>The candidates shall comply with all the instructions while filling in the application form</w:t>
      </w:r>
    </w:p>
    <w:p w:rsidR="00F604AA" w:rsidRPr="00C67F51" w:rsidRDefault="00F604AA" w:rsidP="00583A96">
      <w:pPr>
        <w:pStyle w:val="Header"/>
        <w:ind w:left="360"/>
        <w:jc w:val="right"/>
        <w:rPr>
          <w:rFonts w:ascii="Bookman Old Style" w:hAnsi="Bookman Old Style"/>
          <w:b/>
          <w:sz w:val="20"/>
          <w:szCs w:val="20"/>
        </w:rPr>
      </w:pPr>
    </w:p>
    <w:p w:rsidR="002B5340" w:rsidRPr="00C67F51" w:rsidRDefault="002B5340" w:rsidP="00583A96">
      <w:pPr>
        <w:pStyle w:val="Header"/>
        <w:ind w:left="360"/>
        <w:jc w:val="right"/>
        <w:rPr>
          <w:rFonts w:ascii="Bookman Old Style" w:hAnsi="Bookman Old Style"/>
          <w:b/>
          <w:sz w:val="20"/>
          <w:szCs w:val="20"/>
        </w:rPr>
      </w:pPr>
    </w:p>
    <w:p w:rsidR="002B5340" w:rsidRPr="00C67F51" w:rsidRDefault="002B5340" w:rsidP="00583A96">
      <w:pPr>
        <w:pStyle w:val="Header"/>
        <w:ind w:left="360"/>
        <w:jc w:val="right"/>
        <w:rPr>
          <w:rFonts w:ascii="Bookman Old Style" w:hAnsi="Bookman Old Style"/>
          <w:b/>
          <w:sz w:val="20"/>
          <w:szCs w:val="20"/>
        </w:rPr>
      </w:pPr>
    </w:p>
    <w:p w:rsidR="002B5340" w:rsidRPr="00C67F51" w:rsidRDefault="002B5340" w:rsidP="00583A96">
      <w:pPr>
        <w:pStyle w:val="Header"/>
        <w:ind w:left="360"/>
        <w:jc w:val="right"/>
        <w:rPr>
          <w:rFonts w:ascii="Bookman Old Style" w:hAnsi="Bookman Old Style"/>
          <w:b/>
          <w:sz w:val="20"/>
          <w:szCs w:val="20"/>
        </w:rPr>
      </w:pPr>
    </w:p>
    <w:p w:rsidR="002B5340" w:rsidRPr="00C67F51" w:rsidRDefault="002B5340" w:rsidP="00583A96">
      <w:pPr>
        <w:pStyle w:val="Header"/>
        <w:ind w:left="360"/>
        <w:jc w:val="right"/>
        <w:rPr>
          <w:rFonts w:ascii="Bookman Old Style" w:hAnsi="Bookman Old Style"/>
          <w:b/>
          <w:sz w:val="20"/>
          <w:szCs w:val="20"/>
        </w:rPr>
      </w:pPr>
    </w:p>
    <w:p w:rsidR="00C67F51" w:rsidRDefault="00C67F51" w:rsidP="00583A96">
      <w:pPr>
        <w:pStyle w:val="Header"/>
        <w:ind w:left="360"/>
        <w:jc w:val="right"/>
        <w:rPr>
          <w:rFonts w:ascii="Bookman Old Style" w:hAnsi="Bookman Old Style"/>
          <w:b/>
          <w:sz w:val="20"/>
          <w:szCs w:val="20"/>
        </w:rPr>
      </w:pPr>
    </w:p>
    <w:p w:rsidR="00C67F51" w:rsidRDefault="00C67F51" w:rsidP="00583A96">
      <w:pPr>
        <w:pStyle w:val="Header"/>
        <w:ind w:left="360"/>
        <w:jc w:val="right"/>
        <w:rPr>
          <w:rFonts w:ascii="Bookman Old Style" w:hAnsi="Bookman Old Style"/>
          <w:b/>
          <w:sz w:val="20"/>
          <w:szCs w:val="20"/>
        </w:rPr>
      </w:pPr>
    </w:p>
    <w:p w:rsidR="00C67F51" w:rsidRDefault="00C67F51" w:rsidP="00583A96">
      <w:pPr>
        <w:pStyle w:val="Header"/>
        <w:ind w:left="360"/>
        <w:jc w:val="right"/>
        <w:rPr>
          <w:rFonts w:ascii="Bookman Old Style" w:hAnsi="Bookman Old Style"/>
          <w:b/>
          <w:sz w:val="20"/>
          <w:szCs w:val="20"/>
        </w:rPr>
      </w:pPr>
    </w:p>
    <w:p w:rsidR="00C67F51" w:rsidRDefault="00C67F51" w:rsidP="00583A96">
      <w:pPr>
        <w:pStyle w:val="Header"/>
        <w:ind w:left="360"/>
        <w:jc w:val="right"/>
        <w:rPr>
          <w:rFonts w:ascii="Bookman Old Style" w:hAnsi="Bookman Old Style"/>
          <w:b/>
          <w:sz w:val="20"/>
          <w:szCs w:val="20"/>
        </w:rPr>
      </w:pPr>
    </w:p>
    <w:p w:rsidR="00C67F51" w:rsidRDefault="00C67F51" w:rsidP="00583A96">
      <w:pPr>
        <w:pStyle w:val="Header"/>
        <w:ind w:left="360"/>
        <w:jc w:val="right"/>
        <w:rPr>
          <w:rFonts w:ascii="Bookman Old Style" w:hAnsi="Bookman Old Style"/>
          <w:b/>
          <w:sz w:val="20"/>
          <w:szCs w:val="20"/>
        </w:rPr>
      </w:pPr>
    </w:p>
    <w:p w:rsidR="00C67F51" w:rsidRDefault="00C67F51" w:rsidP="00583A96">
      <w:pPr>
        <w:pStyle w:val="Header"/>
        <w:ind w:left="360"/>
        <w:jc w:val="right"/>
        <w:rPr>
          <w:rFonts w:ascii="Bookman Old Style" w:hAnsi="Bookman Old Style"/>
          <w:b/>
          <w:sz w:val="20"/>
          <w:szCs w:val="20"/>
        </w:rPr>
      </w:pPr>
    </w:p>
    <w:p w:rsidR="00864C64" w:rsidRDefault="00864C64" w:rsidP="008205D3">
      <w:pPr>
        <w:tabs>
          <w:tab w:val="left" w:pos="720"/>
        </w:tabs>
        <w:jc w:val="center"/>
        <w:rPr>
          <w:rFonts w:asciiTheme="majorHAnsi" w:hAnsiTheme="majorHAnsi"/>
          <w:b/>
          <w:bCs/>
          <w:sz w:val="36"/>
          <w:szCs w:val="36"/>
          <w:u w:val="single"/>
        </w:rPr>
      </w:pPr>
    </w:p>
    <w:p w:rsidR="00864C64" w:rsidRDefault="00864C64" w:rsidP="008205D3">
      <w:pPr>
        <w:tabs>
          <w:tab w:val="left" w:pos="720"/>
        </w:tabs>
        <w:jc w:val="center"/>
        <w:rPr>
          <w:rFonts w:asciiTheme="majorHAnsi" w:hAnsiTheme="majorHAnsi"/>
          <w:b/>
          <w:bCs/>
          <w:sz w:val="36"/>
          <w:szCs w:val="36"/>
          <w:u w:val="single"/>
        </w:rPr>
      </w:pPr>
    </w:p>
    <w:p w:rsidR="00864C64" w:rsidRDefault="00864C64" w:rsidP="008205D3">
      <w:pPr>
        <w:tabs>
          <w:tab w:val="left" w:pos="720"/>
        </w:tabs>
        <w:jc w:val="center"/>
        <w:rPr>
          <w:rFonts w:asciiTheme="majorHAnsi" w:hAnsiTheme="majorHAnsi"/>
          <w:b/>
          <w:bCs/>
          <w:sz w:val="36"/>
          <w:szCs w:val="36"/>
          <w:u w:val="single"/>
        </w:rPr>
      </w:pPr>
    </w:p>
    <w:p w:rsidR="00864C64" w:rsidRDefault="00864C64" w:rsidP="008205D3">
      <w:pPr>
        <w:tabs>
          <w:tab w:val="left" w:pos="720"/>
        </w:tabs>
        <w:jc w:val="center"/>
        <w:rPr>
          <w:rFonts w:asciiTheme="majorHAnsi" w:hAnsiTheme="majorHAnsi"/>
          <w:b/>
          <w:bCs/>
          <w:sz w:val="36"/>
          <w:szCs w:val="36"/>
          <w:u w:val="single"/>
        </w:rPr>
      </w:pPr>
    </w:p>
    <w:p w:rsidR="00864C64" w:rsidRDefault="00864C64" w:rsidP="008205D3">
      <w:pPr>
        <w:tabs>
          <w:tab w:val="left" w:pos="720"/>
        </w:tabs>
        <w:jc w:val="center"/>
        <w:rPr>
          <w:rFonts w:asciiTheme="majorHAnsi" w:hAnsiTheme="majorHAnsi"/>
          <w:b/>
          <w:bCs/>
          <w:sz w:val="36"/>
          <w:szCs w:val="36"/>
          <w:u w:val="single"/>
        </w:rPr>
      </w:pPr>
    </w:p>
    <w:p w:rsidR="00864C64" w:rsidRDefault="00864C64" w:rsidP="008205D3">
      <w:pPr>
        <w:tabs>
          <w:tab w:val="left" w:pos="720"/>
        </w:tabs>
        <w:jc w:val="center"/>
        <w:rPr>
          <w:rFonts w:asciiTheme="majorHAnsi" w:hAnsiTheme="majorHAnsi"/>
          <w:b/>
          <w:bCs/>
          <w:sz w:val="36"/>
          <w:szCs w:val="36"/>
          <w:u w:val="single"/>
        </w:rPr>
      </w:pPr>
    </w:p>
    <w:p w:rsidR="00864C64" w:rsidRDefault="00864C64" w:rsidP="008205D3">
      <w:pPr>
        <w:tabs>
          <w:tab w:val="left" w:pos="720"/>
        </w:tabs>
        <w:jc w:val="center"/>
        <w:rPr>
          <w:rFonts w:asciiTheme="majorHAnsi" w:hAnsiTheme="majorHAnsi"/>
          <w:b/>
          <w:bCs/>
          <w:sz w:val="36"/>
          <w:szCs w:val="36"/>
          <w:u w:val="single"/>
        </w:rPr>
      </w:pPr>
    </w:p>
    <w:p w:rsidR="00864C64" w:rsidRDefault="00864C64" w:rsidP="008205D3">
      <w:pPr>
        <w:tabs>
          <w:tab w:val="left" w:pos="720"/>
        </w:tabs>
        <w:jc w:val="center"/>
        <w:rPr>
          <w:rFonts w:asciiTheme="majorHAnsi" w:hAnsiTheme="majorHAnsi"/>
          <w:b/>
          <w:bCs/>
          <w:sz w:val="36"/>
          <w:szCs w:val="36"/>
          <w:u w:val="single"/>
        </w:rPr>
      </w:pPr>
    </w:p>
    <w:p w:rsidR="00864C64" w:rsidRDefault="00864C64" w:rsidP="008205D3">
      <w:pPr>
        <w:tabs>
          <w:tab w:val="left" w:pos="720"/>
        </w:tabs>
        <w:jc w:val="center"/>
        <w:rPr>
          <w:rFonts w:asciiTheme="majorHAnsi" w:hAnsiTheme="majorHAnsi"/>
          <w:b/>
          <w:bCs/>
          <w:sz w:val="36"/>
          <w:szCs w:val="36"/>
          <w:u w:val="single"/>
        </w:rPr>
      </w:pPr>
    </w:p>
    <w:p w:rsidR="00864C64" w:rsidRDefault="00864C64" w:rsidP="008205D3">
      <w:pPr>
        <w:tabs>
          <w:tab w:val="left" w:pos="720"/>
        </w:tabs>
        <w:jc w:val="center"/>
        <w:rPr>
          <w:rFonts w:asciiTheme="majorHAnsi" w:hAnsiTheme="majorHAnsi"/>
          <w:b/>
          <w:bCs/>
          <w:sz w:val="36"/>
          <w:szCs w:val="36"/>
          <w:u w:val="single"/>
        </w:rPr>
      </w:pPr>
    </w:p>
    <w:p w:rsidR="00864C64" w:rsidRDefault="00864C64" w:rsidP="008205D3">
      <w:pPr>
        <w:tabs>
          <w:tab w:val="left" w:pos="720"/>
        </w:tabs>
        <w:jc w:val="center"/>
        <w:rPr>
          <w:rFonts w:asciiTheme="majorHAnsi" w:hAnsiTheme="majorHAnsi"/>
          <w:b/>
          <w:bCs/>
          <w:sz w:val="36"/>
          <w:szCs w:val="36"/>
          <w:u w:val="single"/>
        </w:rPr>
      </w:pPr>
    </w:p>
    <w:p w:rsidR="00746A57" w:rsidRDefault="00746A57" w:rsidP="008205D3">
      <w:pPr>
        <w:tabs>
          <w:tab w:val="left" w:pos="720"/>
        </w:tabs>
        <w:jc w:val="center"/>
        <w:rPr>
          <w:rFonts w:asciiTheme="majorHAnsi" w:hAnsiTheme="majorHAnsi"/>
          <w:b/>
          <w:bCs/>
          <w:sz w:val="36"/>
          <w:szCs w:val="36"/>
          <w:u w:val="single"/>
        </w:rPr>
      </w:pPr>
    </w:p>
    <w:p w:rsidR="00043F0A" w:rsidRDefault="00043F0A" w:rsidP="008205D3">
      <w:pPr>
        <w:tabs>
          <w:tab w:val="left" w:pos="720"/>
        </w:tabs>
        <w:jc w:val="center"/>
        <w:rPr>
          <w:rFonts w:asciiTheme="majorHAnsi" w:hAnsiTheme="majorHAnsi"/>
          <w:b/>
          <w:bCs/>
          <w:sz w:val="36"/>
          <w:szCs w:val="36"/>
          <w:u w:val="single"/>
        </w:rPr>
      </w:pPr>
    </w:p>
    <w:p w:rsidR="00043F0A" w:rsidRDefault="00043F0A" w:rsidP="008205D3">
      <w:pPr>
        <w:tabs>
          <w:tab w:val="left" w:pos="720"/>
        </w:tabs>
        <w:jc w:val="center"/>
        <w:rPr>
          <w:rFonts w:asciiTheme="majorHAnsi" w:hAnsiTheme="majorHAnsi"/>
          <w:b/>
          <w:bCs/>
          <w:sz w:val="36"/>
          <w:szCs w:val="36"/>
          <w:u w:val="single"/>
        </w:rPr>
      </w:pPr>
    </w:p>
    <w:p w:rsidR="008205D3" w:rsidRDefault="008205D3" w:rsidP="008205D3">
      <w:pPr>
        <w:tabs>
          <w:tab w:val="left" w:pos="720"/>
        </w:tabs>
        <w:jc w:val="center"/>
        <w:rPr>
          <w:rFonts w:asciiTheme="majorHAnsi" w:hAnsiTheme="majorHAnsi"/>
          <w:b/>
          <w:bCs/>
          <w:sz w:val="36"/>
          <w:szCs w:val="36"/>
          <w:u w:val="single"/>
        </w:rPr>
      </w:pPr>
      <w:r>
        <w:rPr>
          <w:rFonts w:asciiTheme="majorHAnsi" w:hAnsiTheme="majorHAnsi"/>
          <w:b/>
          <w:bCs/>
          <w:sz w:val="36"/>
          <w:szCs w:val="36"/>
          <w:u w:val="single"/>
        </w:rPr>
        <w:lastRenderedPageBreak/>
        <w:t>SECTION-B</w:t>
      </w:r>
    </w:p>
    <w:p w:rsidR="008205D3" w:rsidRPr="00847F36" w:rsidRDefault="008205D3" w:rsidP="008205D3">
      <w:pPr>
        <w:tabs>
          <w:tab w:val="left" w:pos="720"/>
        </w:tabs>
        <w:jc w:val="center"/>
        <w:rPr>
          <w:rFonts w:asciiTheme="majorHAnsi" w:hAnsiTheme="majorHAnsi"/>
          <w:b/>
          <w:bCs/>
          <w:sz w:val="24"/>
          <w:szCs w:val="24"/>
          <w:u w:val="single"/>
        </w:rPr>
      </w:pPr>
    </w:p>
    <w:p w:rsidR="008205D3" w:rsidRPr="00101D27" w:rsidRDefault="008205D3" w:rsidP="008205D3">
      <w:pPr>
        <w:tabs>
          <w:tab w:val="left" w:pos="720"/>
        </w:tabs>
        <w:jc w:val="both"/>
        <w:rPr>
          <w:rFonts w:ascii="Bookman Old Style" w:hAnsi="Bookman Old Style"/>
          <w:b/>
          <w:sz w:val="22"/>
          <w:szCs w:val="22"/>
          <w:u w:val="single"/>
        </w:rPr>
      </w:pPr>
      <w:r w:rsidRPr="00847F36">
        <w:rPr>
          <w:rFonts w:ascii="Bookman Old Style" w:hAnsi="Bookman Old Style"/>
          <w:b/>
          <w:sz w:val="24"/>
          <w:szCs w:val="24"/>
        </w:rPr>
        <w:t>1</w:t>
      </w:r>
      <w:r w:rsidRPr="00101D27">
        <w:rPr>
          <w:rFonts w:ascii="Bookman Old Style" w:hAnsi="Bookman Old Style"/>
          <w:b/>
          <w:sz w:val="22"/>
          <w:szCs w:val="22"/>
        </w:rPr>
        <w:t xml:space="preserve">.  </w:t>
      </w:r>
      <w:r w:rsidRPr="00101D27">
        <w:rPr>
          <w:rFonts w:ascii="Bookman Old Style" w:hAnsi="Bookman Old Style"/>
          <w:b/>
          <w:sz w:val="22"/>
          <w:szCs w:val="22"/>
          <w:u w:val="single"/>
        </w:rPr>
        <w:t>Reservations:-</w:t>
      </w:r>
    </w:p>
    <w:p w:rsidR="008205D3" w:rsidRPr="00514D4C" w:rsidRDefault="008205D3" w:rsidP="008205D3">
      <w:pPr>
        <w:tabs>
          <w:tab w:val="left" w:pos="720"/>
        </w:tabs>
        <w:jc w:val="both"/>
        <w:rPr>
          <w:rFonts w:asciiTheme="majorHAnsi" w:hAnsiTheme="majorHAnsi"/>
          <w:b/>
          <w:sz w:val="22"/>
          <w:szCs w:val="22"/>
        </w:rPr>
      </w:pPr>
    </w:p>
    <w:p w:rsidR="008205D3" w:rsidRPr="00514D4C" w:rsidRDefault="008205D3" w:rsidP="008205D3">
      <w:pPr>
        <w:numPr>
          <w:ilvl w:val="0"/>
          <w:numId w:val="18"/>
        </w:numPr>
        <w:rPr>
          <w:rFonts w:asciiTheme="majorHAnsi" w:hAnsiTheme="majorHAnsi"/>
          <w:b/>
          <w:bCs/>
          <w:sz w:val="22"/>
          <w:szCs w:val="22"/>
        </w:rPr>
      </w:pPr>
      <w:r w:rsidRPr="00514D4C">
        <w:rPr>
          <w:rFonts w:asciiTheme="majorHAnsi" w:hAnsiTheme="majorHAnsi"/>
          <w:b/>
          <w:bCs/>
          <w:sz w:val="22"/>
          <w:szCs w:val="22"/>
        </w:rPr>
        <w:t xml:space="preserve">Candidates belonging to Scheduled Caste &amp; Scheduled Tribe categories:- </w:t>
      </w:r>
    </w:p>
    <w:p w:rsidR="008205D3" w:rsidRPr="00514D4C" w:rsidRDefault="008205D3" w:rsidP="008205D3">
      <w:pPr>
        <w:ind w:left="360"/>
        <w:rPr>
          <w:rFonts w:asciiTheme="majorHAnsi" w:hAnsiTheme="majorHAnsi"/>
          <w:sz w:val="22"/>
          <w:szCs w:val="22"/>
        </w:rPr>
      </w:pPr>
    </w:p>
    <w:p w:rsidR="008205D3" w:rsidRPr="00514D4C" w:rsidRDefault="008205D3" w:rsidP="008205D3">
      <w:pPr>
        <w:pStyle w:val="BodyTextIndent2"/>
        <w:ind w:left="720" w:hanging="720"/>
        <w:jc w:val="both"/>
        <w:rPr>
          <w:rFonts w:asciiTheme="majorHAnsi" w:hAnsiTheme="majorHAnsi"/>
          <w:b/>
          <w:bCs/>
          <w:sz w:val="22"/>
          <w:szCs w:val="22"/>
        </w:rPr>
      </w:pPr>
      <w:r w:rsidRPr="00514D4C">
        <w:rPr>
          <w:rFonts w:asciiTheme="majorHAnsi" w:hAnsiTheme="majorHAnsi"/>
          <w:sz w:val="22"/>
          <w:szCs w:val="22"/>
        </w:rPr>
        <w:tab/>
      </w:r>
      <w:r w:rsidRPr="00B0508E">
        <w:rPr>
          <w:rFonts w:asciiTheme="majorHAnsi" w:hAnsiTheme="majorHAnsi"/>
          <w:b/>
          <w:sz w:val="22"/>
          <w:szCs w:val="22"/>
        </w:rPr>
        <w:t>Fifteen percent (15%) seats are reserved for candidates belonging to SC category</w:t>
      </w:r>
      <w:r w:rsidRPr="00514D4C">
        <w:rPr>
          <w:rFonts w:asciiTheme="majorHAnsi" w:hAnsiTheme="majorHAnsi"/>
          <w:sz w:val="22"/>
          <w:szCs w:val="22"/>
        </w:rPr>
        <w:t xml:space="preserve"> and </w:t>
      </w:r>
      <w:r w:rsidRPr="00B0508E">
        <w:rPr>
          <w:rFonts w:asciiTheme="majorHAnsi" w:hAnsiTheme="majorHAnsi"/>
          <w:b/>
          <w:sz w:val="22"/>
          <w:szCs w:val="22"/>
        </w:rPr>
        <w:t>Seven &amp; Half percent (7½%) for ST category</w:t>
      </w:r>
      <w:r>
        <w:rPr>
          <w:rFonts w:asciiTheme="majorHAnsi" w:hAnsiTheme="majorHAnsi"/>
          <w:b/>
          <w:sz w:val="22"/>
          <w:szCs w:val="22"/>
        </w:rPr>
        <w:t>.</w:t>
      </w:r>
      <w:r w:rsidRPr="00514D4C">
        <w:rPr>
          <w:rFonts w:asciiTheme="majorHAnsi" w:hAnsiTheme="majorHAnsi"/>
          <w:b/>
          <w:bCs/>
          <w:sz w:val="22"/>
          <w:szCs w:val="22"/>
        </w:rPr>
        <w:t xml:space="preserve">  </w:t>
      </w:r>
    </w:p>
    <w:p w:rsidR="008205D3" w:rsidRPr="00514D4C" w:rsidRDefault="008205D3" w:rsidP="008205D3">
      <w:pPr>
        <w:pStyle w:val="BodyTextIndent2"/>
        <w:ind w:left="720" w:hanging="720"/>
        <w:jc w:val="both"/>
        <w:rPr>
          <w:rFonts w:asciiTheme="majorHAnsi" w:hAnsiTheme="majorHAnsi"/>
          <w:sz w:val="22"/>
          <w:szCs w:val="22"/>
        </w:rPr>
      </w:pPr>
    </w:p>
    <w:p w:rsidR="008205D3" w:rsidRPr="00514D4C" w:rsidRDefault="008205D3" w:rsidP="008205D3">
      <w:pPr>
        <w:pStyle w:val="BodyTextIndent2"/>
        <w:ind w:left="720" w:hanging="30"/>
        <w:jc w:val="both"/>
        <w:rPr>
          <w:rFonts w:asciiTheme="majorHAnsi" w:hAnsiTheme="majorHAnsi"/>
          <w:sz w:val="22"/>
          <w:szCs w:val="22"/>
        </w:rPr>
      </w:pPr>
      <w:r w:rsidRPr="00514D4C">
        <w:rPr>
          <w:rFonts w:asciiTheme="majorHAnsi" w:hAnsiTheme="majorHAnsi"/>
          <w:sz w:val="22"/>
          <w:szCs w:val="22"/>
        </w:rPr>
        <w:t>The SC/ST candidate should attach a certificate to the effect that he/she belongings to SC/ST category from any one of the competent authorities as listed below without which concession of reservation of seats for SC/ST will not be given:</w:t>
      </w:r>
    </w:p>
    <w:p w:rsidR="008205D3" w:rsidRPr="00514D4C" w:rsidRDefault="008205D3" w:rsidP="008205D3">
      <w:pPr>
        <w:jc w:val="both"/>
        <w:rPr>
          <w:rFonts w:asciiTheme="majorHAnsi" w:hAnsiTheme="majorHAnsi"/>
        </w:rPr>
      </w:pPr>
    </w:p>
    <w:p w:rsidR="008205D3" w:rsidRPr="00514D4C" w:rsidRDefault="008205D3" w:rsidP="008205D3">
      <w:pPr>
        <w:numPr>
          <w:ilvl w:val="0"/>
          <w:numId w:val="8"/>
        </w:numPr>
        <w:tabs>
          <w:tab w:val="clear" w:pos="1440"/>
          <w:tab w:val="num" w:pos="1080"/>
        </w:tabs>
        <w:ind w:left="1080" w:hanging="360"/>
        <w:jc w:val="both"/>
        <w:rPr>
          <w:rFonts w:asciiTheme="majorHAnsi" w:hAnsiTheme="majorHAnsi"/>
          <w:sz w:val="22"/>
          <w:szCs w:val="22"/>
        </w:rPr>
      </w:pPr>
      <w:r w:rsidRPr="00514D4C">
        <w:rPr>
          <w:rFonts w:asciiTheme="majorHAnsi" w:hAnsiTheme="majorHAnsi"/>
          <w:sz w:val="22"/>
          <w:szCs w:val="22"/>
        </w:rPr>
        <w:t>District Magistrate/ Additional District Magistrate/ Deputy Commissioner/ Deputy Collector/ 1</w:t>
      </w:r>
      <w:r w:rsidRPr="00514D4C">
        <w:rPr>
          <w:rFonts w:asciiTheme="majorHAnsi" w:hAnsiTheme="majorHAnsi"/>
          <w:sz w:val="22"/>
          <w:szCs w:val="22"/>
          <w:vertAlign w:val="superscript"/>
        </w:rPr>
        <w:t>st</w:t>
      </w:r>
      <w:r w:rsidRPr="00514D4C">
        <w:rPr>
          <w:rFonts w:asciiTheme="majorHAnsi" w:hAnsiTheme="majorHAnsi"/>
          <w:sz w:val="22"/>
          <w:szCs w:val="22"/>
        </w:rPr>
        <w:t xml:space="preserve"> Class Stipendiary Magistrate/ City Magistrate (not below the rank of 1</w:t>
      </w:r>
      <w:r w:rsidRPr="00514D4C">
        <w:rPr>
          <w:rFonts w:asciiTheme="majorHAnsi" w:hAnsiTheme="majorHAnsi"/>
          <w:sz w:val="22"/>
          <w:szCs w:val="22"/>
          <w:vertAlign w:val="superscript"/>
        </w:rPr>
        <w:t>st</w:t>
      </w:r>
      <w:r w:rsidRPr="00514D4C">
        <w:rPr>
          <w:rFonts w:asciiTheme="majorHAnsi" w:hAnsiTheme="majorHAnsi"/>
          <w:sz w:val="22"/>
          <w:szCs w:val="22"/>
        </w:rPr>
        <w:t xml:space="preserve"> Class Stipendiary magistrate)/ Sub-Divisional Magistrate/ </w:t>
      </w:r>
      <w:proofErr w:type="spellStart"/>
      <w:r w:rsidRPr="00514D4C">
        <w:rPr>
          <w:rFonts w:asciiTheme="majorHAnsi" w:hAnsiTheme="majorHAnsi"/>
          <w:sz w:val="22"/>
          <w:szCs w:val="22"/>
        </w:rPr>
        <w:t>Taluka</w:t>
      </w:r>
      <w:proofErr w:type="spellEnd"/>
      <w:r w:rsidRPr="00514D4C">
        <w:rPr>
          <w:rFonts w:asciiTheme="majorHAnsi" w:hAnsiTheme="majorHAnsi"/>
          <w:sz w:val="22"/>
          <w:szCs w:val="22"/>
        </w:rPr>
        <w:t xml:space="preserve"> Magistrate/ Executive Magistrate/ Extra Assistant Commissioner.</w:t>
      </w:r>
    </w:p>
    <w:p w:rsidR="008205D3" w:rsidRPr="00514D4C" w:rsidRDefault="008205D3" w:rsidP="008205D3">
      <w:pPr>
        <w:numPr>
          <w:ilvl w:val="0"/>
          <w:numId w:val="8"/>
        </w:numPr>
        <w:tabs>
          <w:tab w:val="clear" w:pos="1440"/>
          <w:tab w:val="num" w:pos="1080"/>
        </w:tabs>
        <w:ind w:left="1080" w:hanging="360"/>
        <w:jc w:val="both"/>
        <w:rPr>
          <w:rFonts w:asciiTheme="majorHAnsi" w:hAnsiTheme="majorHAnsi"/>
          <w:sz w:val="22"/>
          <w:szCs w:val="22"/>
        </w:rPr>
      </w:pPr>
      <w:r w:rsidRPr="00514D4C">
        <w:rPr>
          <w:rFonts w:asciiTheme="majorHAnsi" w:hAnsiTheme="majorHAnsi"/>
          <w:sz w:val="22"/>
          <w:szCs w:val="22"/>
        </w:rPr>
        <w:t>Chief Presidency Magistrate/ Additional Chief Presidency Magistrate/ Presidency Magistrate.</w:t>
      </w:r>
    </w:p>
    <w:p w:rsidR="008205D3" w:rsidRPr="00514D4C" w:rsidRDefault="008205D3" w:rsidP="008205D3">
      <w:pPr>
        <w:numPr>
          <w:ilvl w:val="0"/>
          <w:numId w:val="8"/>
        </w:numPr>
        <w:tabs>
          <w:tab w:val="clear" w:pos="1440"/>
          <w:tab w:val="num" w:pos="1080"/>
        </w:tabs>
        <w:ind w:left="1080" w:hanging="360"/>
        <w:jc w:val="both"/>
        <w:rPr>
          <w:rFonts w:asciiTheme="majorHAnsi" w:hAnsiTheme="majorHAnsi"/>
          <w:sz w:val="22"/>
          <w:szCs w:val="22"/>
        </w:rPr>
      </w:pPr>
      <w:r w:rsidRPr="00514D4C">
        <w:rPr>
          <w:rFonts w:asciiTheme="majorHAnsi" w:hAnsiTheme="majorHAnsi"/>
          <w:sz w:val="22"/>
          <w:szCs w:val="22"/>
        </w:rPr>
        <w:t xml:space="preserve">Revenue Officer not below the Rank of </w:t>
      </w:r>
      <w:proofErr w:type="spellStart"/>
      <w:r w:rsidRPr="00514D4C">
        <w:rPr>
          <w:rFonts w:asciiTheme="majorHAnsi" w:hAnsiTheme="majorHAnsi"/>
          <w:sz w:val="22"/>
          <w:szCs w:val="22"/>
        </w:rPr>
        <w:t>Tehsildar</w:t>
      </w:r>
      <w:proofErr w:type="spellEnd"/>
      <w:r w:rsidRPr="00514D4C">
        <w:rPr>
          <w:rFonts w:asciiTheme="majorHAnsi" w:hAnsiTheme="majorHAnsi"/>
          <w:sz w:val="22"/>
          <w:szCs w:val="22"/>
        </w:rPr>
        <w:t>.</w:t>
      </w:r>
    </w:p>
    <w:p w:rsidR="008205D3" w:rsidRPr="00514D4C" w:rsidRDefault="008205D3" w:rsidP="008205D3">
      <w:pPr>
        <w:numPr>
          <w:ilvl w:val="0"/>
          <w:numId w:val="8"/>
        </w:numPr>
        <w:tabs>
          <w:tab w:val="clear" w:pos="1440"/>
          <w:tab w:val="num" w:pos="1080"/>
        </w:tabs>
        <w:ind w:left="1080" w:hanging="360"/>
        <w:jc w:val="both"/>
        <w:rPr>
          <w:rFonts w:asciiTheme="majorHAnsi" w:hAnsiTheme="majorHAnsi"/>
          <w:sz w:val="22"/>
          <w:szCs w:val="22"/>
        </w:rPr>
      </w:pPr>
      <w:r w:rsidRPr="00514D4C">
        <w:rPr>
          <w:rFonts w:asciiTheme="majorHAnsi" w:hAnsiTheme="majorHAnsi"/>
          <w:sz w:val="22"/>
          <w:szCs w:val="22"/>
        </w:rPr>
        <w:t>Sub-Divisional Officer of the area where the candidate or his/ her family normally resides.</w:t>
      </w:r>
    </w:p>
    <w:p w:rsidR="008205D3" w:rsidRPr="00514D4C" w:rsidRDefault="008205D3" w:rsidP="008205D3">
      <w:pPr>
        <w:numPr>
          <w:ilvl w:val="0"/>
          <w:numId w:val="8"/>
        </w:numPr>
        <w:tabs>
          <w:tab w:val="clear" w:pos="1440"/>
          <w:tab w:val="num" w:pos="1080"/>
        </w:tabs>
        <w:ind w:left="1080" w:hanging="360"/>
        <w:jc w:val="both"/>
        <w:rPr>
          <w:rFonts w:asciiTheme="majorHAnsi" w:hAnsiTheme="majorHAnsi"/>
          <w:sz w:val="22"/>
          <w:szCs w:val="22"/>
        </w:rPr>
      </w:pPr>
      <w:r w:rsidRPr="00514D4C">
        <w:rPr>
          <w:rFonts w:asciiTheme="majorHAnsi" w:hAnsiTheme="majorHAnsi"/>
          <w:sz w:val="22"/>
          <w:szCs w:val="22"/>
        </w:rPr>
        <w:t>Administrator/ Secretary to Administrator/ Development Officer (Laccadive and Minicoy Islands).</w:t>
      </w:r>
    </w:p>
    <w:p w:rsidR="008205D3" w:rsidRPr="00514D4C" w:rsidRDefault="008205D3" w:rsidP="008205D3">
      <w:pPr>
        <w:pStyle w:val="BodyTextIndent2"/>
        <w:ind w:left="720" w:hanging="720"/>
        <w:jc w:val="both"/>
        <w:rPr>
          <w:rFonts w:asciiTheme="majorHAnsi" w:hAnsiTheme="majorHAnsi"/>
          <w:sz w:val="20"/>
          <w:szCs w:val="20"/>
        </w:rPr>
      </w:pPr>
    </w:p>
    <w:p w:rsidR="008205D3" w:rsidRPr="00514D4C" w:rsidRDefault="008205D3" w:rsidP="008205D3">
      <w:pPr>
        <w:pStyle w:val="BodyTextIndent2"/>
        <w:ind w:left="720"/>
        <w:jc w:val="both"/>
        <w:rPr>
          <w:rFonts w:asciiTheme="majorHAnsi" w:hAnsiTheme="majorHAnsi"/>
          <w:sz w:val="22"/>
          <w:szCs w:val="22"/>
        </w:rPr>
      </w:pPr>
      <w:r w:rsidRPr="00514D4C">
        <w:rPr>
          <w:rFonts w:asciiTheme="majorHAnsi" w:hAnsiTheme="majorHAnsi"/>
          <w:sz w:val="22"/>
          <w:szCs w:val="22"/>
        </w:rPr>
        <w:t>Provided that, if any seat(s) reserved for the candidates belonging to SC and ST categories remains unfilled due to non-availability of eligible candidate(s) under that category, the same shall be filled in the following manner:</w:t>
      </w:r>
    </w:p>
    <w:p w:rsidR="008205D3" w:rsidRPr="00514D4C" w:rsidRDefault="008205D3" w:rsidP="008205D3">
      <w:pPr>
        <w:tabs>
          <w:tab w:val="left" w:pos="540"/>
        </w:tabs>
        <w:jc w:val="both"/>
        <w:rPr>
          <w:rFonts w:asciiTheme="majorHAnsi" w:hAnsiTheme="majorHAnsi"/>
          <w:sz w:val="22"/>
          <w:szCs w:val="22"/>
        </w:rPr>
      </w:pPr>
    </w:p>
    <w:p w:rsidR="008205D3" w:rsidRPr="00514D4C" w:rsidRDefault="008205D3" w:rsidP="008205D3">
      <w:pPr>
        <w:numPr>
          <w:ilvl w:val="0"/>
          <w:numId w:val="13"/>
        </w:numPr>
        <w:ind w:hanging="330"/>
        <w:jc w:val="both"/>
        <w:rPr>
          <w:rFonts w:asciiTheme="majorHAnsi" w:hAnsiTheme="majorHAnsi"/>
          <w:sz w:val="22"/>
          <w:szCs w:val="22"/>
        </w:rPr>
      </w:pPr>
      <w:r w:rsidRPr="00514D4C">
        <w:rPr>
          <w:rFonts w:asciiTheme="majorHAnsi" w:hAnsiTheme="majorHAnsi"/>
          <w:sz w:val="22"/>
          <w:szCs w:val="22"/>
        </w:rPr>
        <w:t>Such unfilled seat(s) will be offered to the eligible candidates of the other category i.e. seat(s) of SC category to ST category candidates or vice-versa as the case may be.</w:t>
      </w:r>
    </w:p>
    <w:p w:rsidR="008205D3" w:rsidRPr="00514D4C" w:rsidRDefault="008205D3" w:rsidP="008205D3">
      <w:pPr>
        <w:ind w:left="690" w:hanging="330"/>
        <w:jc w:val="both"/>
        <w:rPr>
          <w:rFonts w:asciiTheme="majorHAnsi" w:hAnsiTheme="majorHAnsi"/>
          <w:sz w:val="14"/>
          <w:szCs w:val="22"/>
        </w:rPr>
      </w:pPr>
    </w:p>
    <w:p w:rsidR="008205D3" w:rsidRPr="00514D4C" w:rsidRDefault="008205D3" w:rsidP="008205D3">
      <w:pPr>
        <w:numPr>
          <w:ilvl w:val="1"/>
          <w:numId w:val="13"/>
        </w:numPr>
        <w:tabs>
          <w:tab w:val="clear" w:pos="2130"/>
          <w:tab w:val="num" w:pos="1080"/>
        </w:tabs>
        <w:ind w:left="1080" w:hanging="330"/>
        <w:jc w:val="both"/>
        <w:rPr>
          <w:rFonts w:asciiTheme="majorHAnsi" w:hAnsiTheme="majorHAnsi"/>
          <w:sz w:val="22"/>
          <w:szCs w:val="22"/>
        </w:rPr>
      </w:pPr>
      <w:r w:rsidRPr="00514D4C">
        <w:rPr>
          <w:rFonts w:asciiTheme="majorHAnsi" w:hAnsiTheme="majorHAnsi"/>
          <w:sz w:val="22"/>
          <w:szCs w:val="22"/>
        </w:rPr>
        <w:t>If the seat(s) remain unfilled even after applying Clause 3A(i) above, these unfilled seats reserved for SC/ST Category, if any, will be kept vacant.</w:t>
      </w:r>
    </w:p>
    <w:p w:rsidR="008205D3" w:rsidRPr="00514D4C" w:rsidRDefault="008205D3" w:rsidP="008205D3">
      <w:pPr>
        <w:ind w:left="1080"/>
        <w:jc w:val="both"/>
        <w:rPr>
          <w:rFonts w:asciiTheme="majorHAnsi" w:hAnsiTheme="majorHAnsi"/>
          <w:sz w:val="8"/>
          <w:szCs w:val="22"/>
        </w:rPr>
      </w:pPr>
    </w:p>
    <w:p w:rsidR="008205D3" w:rsidRPr="00514D4C" w:rsidRDefault="008205D3" w:rsidP="008205D3">
      <w:pPr>
        <w:ind w:left="1080"/>
        <w:jc w:val="both"/>
        <w:rPr>
          <w:rFonts w:asciiTheme="majorHAnsi" w:hAnsiTheme="majorHAnsi"/>
          <w:sz w:val="8"/>
          <w:szCs w:val="22"/>
        </w:rPr>
      </w:pPr>
    </w:p>
    <w:p w:rsidR="008205D3" w:rsidRPr="00514D4C" w:rsidRDefault="008205D3" w:rsidP="008205D3">
      <w:pPr>
        <w:ind w:left="630"/>
        <w:jc w:val="both"/>
        <w:rPr>
          <w:rFonts w:asciiTheme="majorHAnsi" w:hAnsiTheme="majorHAnsi"/>
          <w:b/>
          <w:sz w:val="22"/>
          <w:szCs w:val="22"/>
        </w:rPr>
      </w:pPr>
      <w:r w:rsidRPr="00514D4C">
        <w:rPr>
          <w:rFonts w:asciiTheme="majorHAnsi" w:hAnsiTheme="majorHAnsi"/>
          <w:b/>
          <w:sz w:val="22"/>
          <w:szCs w:val="22"/>
        </w:rPr>
        <w:t xml:space="preserve">Note: 1.  The students belonging to SC/ST categories admitted to the various college departments of the University whose parents income was such that they are not paying income tax be exempted from the payment of the tuition fee and admission fee vide letter No. SPLC/ Fee </w:t>
      </w:r>
      <w:proofErr w:type="spellStart"/>
      <w:r w:rsidRPr="00514D4C">
        <w:rPr>
          <w:rFonts w:asciiTheme="majorHAnsi" w:hAnsiTheme="majorHAnsi"/>
          <w:b/>
          <w:sz w:val="22"/>
          <w:szCs w:val="22"/>
        </w:rPr>
        <w:t>exemp</w:t>
      </w:r>
      <w:proofErr w:type="spellEnd"/>
      <w:r w:rsidRPr="00514D4C">
        <w:rPr>
          <w:rFonts w:asciiTheme="majorHAnsi" w:hAnsiTheme="majorHAnsi"/>
          <w:b/>
          <w:sz w:val="22"/>
          <w:szCs w:val="22"/>
        </w:rPr>
        <w:t xml:space="preserve">./SC/ST/2015-2016 dated 09.09.2015 &amp; office letter no. </w:t>
      </w:r>
      <w:proofErr w:type="gramStart"/>
      <w:r w:rsidRPr="00514D4C">
        <w:rPr>
          <w:rFonts w:asciiTheme="majorHAnsi" w:hAnsiTheme="majorHAnsi"/>
          <w:b/>
          <w:sz w:val="22"/>
          <w:szCs w:val="22"/>
        </w:rPr>
        <w:t>Ref. No.</w:t>
      </w:r>
      <w:proofErr w:type="gramEnd"/>
      <w:r w:rsidRPr="00514D4C">
        <w:rPr>
          <w:rFonts w:asciiTheme="majorHAnsi" w:hAnsiTheme="majorHAnsi"/>
          <w:b/>
          <w:sz w:val="22"/>
          <w:szCs w:val="22"/>
        </w:rPr>
        <w:t xml:space="preserve">  </w:t>
      </w:r>
      <w:proofErr w:type="spellStart"/>
      <w:proofErr w:type="gramStart"/>
      <w:r w:rsidRPr="00514D4C">
        <w:rPr>
          <w:rFonts w:asciiTheme="majorHAnsi" w:hAnsiTheme="majorHAnsi"/>
          <w:b/>
          <w:sz w:val="22"/>
          <w:szCs w:val="22"/>
        </w:rPr>
        <w:t>Spl</w:t>
      </w:r>
      <w:proofErr w:type="spellEnd"/>
      <w:r w:rsidRPr="00514D4C">
        <w:rPr>
          <w:rFonts w:asciiTheme="majorHAnsi" w:hAnsiTheme="majorHAnsi"/>
          <w:b/>
          <w:sz w:val="22"/>
          <w:szCs w:val="22"/>
        </w:rPr>
        <w:t>. Cell/2000.</w:t>
      </w:r>
      <w:proofErr w:type="gramEnd"/>
    </w:p>
    <w:p w:rsidR="008205D3" w:rsidRPr="00514D4C" w:rsidRDefault="008205D3" w:rsidP="008205D3">
      <w:pPr>
        <w:ind w:left="630"/>
        <w:jc w:val="both"/>
        <w:rPr>
          <w:rFonts w:asciiTheme="majorHAnsi" w:hAnsiTheme="majorHAnsi"/>
          <w:b/>
          <w:sz w:val="22"/>
          <w:szCs w:val="22"/>
        </w:rPr>
      </w:pPr>
    </w:p>
    <w:p w:rsidR="008205D3" w:rsidRPr="00514D4C" w:rsidRDefault="008205D3" w:rsidP="008205D3">
      <w:pPr>
        <w:ind w:left="630"/>
        <w:jc w:val="both"/>
        <w:rPr>
          <w:rFonts w:asciiTheme="majorHAnsi" w:hAnsiTheme="majorHAnsi"/>
          <w:b/>
          <w:sz w:val="22"/>
          <w:szCs w:val="22"/>
        </w:rPr>
      </w:pPr>
      <w:r w:rsidRPr="00514D4C">
        <w:rPr>
          <w:rFonts w:asciiTheme="majorHAnsi" w:hAnsiTheme="majorHAnsi"/>
          <w:b/>
          <w:sz w:val="22"/>
          <w:szCs w:val="22"/>
        </w:rPr>
        <w:t xml:space="preserve">Note: 2. Reference to University circular no. </w:t>
      </w:r>
      <w:proofErr w:type="spellStart"/>
      <w:r w:rsidRPr="00514D4C">
        <w:rPr>
          <w:rFonts w:asciiTheme="majorHAnsi" w:hAnsiTheme="majorHAnsi"/>
          <w:b/>
          <w:sz w:val="22"/>
          <w:szCs w:val="22"/>
        </w:rPr>
        <w:t>Aca.I</w:t>
      </w:r>
      <w:proofErr w:type="spellEnd"/>
      <w:r w:rsidRPr="00514D4C">
        <w:rPr>
          <w:rFonts w:asciiTheme="majorHAnsi" w:hAnsiTheme="majorHAnsi"/>
          <w:b/>
          <w:sz w:val="22"/>
          <w:szCs w:val="22"/>
        </w:rPr>
        <w:t xml:space="preserve">/SC/ST/2015/863 dated 12.11.2015 &amp; letter no. </w:t>
      </w:r>
      <w:proofErr w:type="spellStart"/>
      <w:r w:rsidRPr="00514D4C">
        <w:rPr>
          <w:rFonts w:asciiTheme="majorHAnsi" w:hAnsiTheme="majorHAnsi"/>
          <w:b/>
          <w:sz w:val="22"/>
          <w:szCs w:val="22"/>
        </w:rPr>
        <w:t>F.No</w:t>
      </w:r>
      <w:proofErr w:type="spellEnd"/>
      <w:r w:rsidRPr="00514D4C">
        <w:rPr>
          <w:rFonts w:asciiTheme="majorHAnsi" w:hAnsiTheme="majorHAnsi"/>
          <w:b/>
          <w:sz w:val="22"/>
          <w:szCs w:val="22"/>
        </w:rPr>
        <w:t>. 14-5/2013-SC/ST dated 13/01/2015 Ministry of HRD.  Facilitating admission of deserving and eligible candidates facing financial constraint:-</w:t>
      </w:r>
    </w:p>
    <w:p w:rsidR="008205D3" w:rsidRPr="00514D4C" w:rsidRDefault="008205D3" w:rsidP="008205D3">
      <w:pPr>
        <w:ind w:left="630"/>
        <w:jc w:val="both"/>
        <w:rPr>
          <w:rFonts w:asciiTheme="majorHAnsi" w:hAnsiTheme="majorHAnsi"/>
          <w:b/>
          <w:sz w:val="22"/>
          <w:szCs w:val="22"/>
        </w:rPr>
      </w:pPr>
      <w:r w:rsidRPr="00514D4C">
        <w:rPr>
          <w:rFonts w:asciiTheme="majorHAnsi" w:hAnsiTheme="majorHAnsi"/>
          <w:b/>
          <w:sz w:val="22"/>
          <w:szCs w:val="22"/>
        </w:rPr>
        <w:t xml:space="preserve"> </w:t>
      </w:r>
    </w:p>
    <w:p w:rsidR="008205D3" w:rsidRPr="00514D4C" w:rsidRDefault="008205D3" w:rsidP="008205D3">
      <w:pPr>
        <w:numPr>
          <w:ilvl w:val="0"/>
          <w:numId w:val="26"/>
        </w:numPr>
        <w:jc w:val="both"/>
        <w:rPr>
          <w:rFonts w:asciiTheme="majorHAnsi" w:hAnsiTheme="majorHAnsi"/>
          <w:b/>
          <w:sz w:val="22"/>
          <w:szCs w:val="22"/>
        </w:rPr>
      </w:pPr>
      <w:r w:rsidRPr="00514D4C">
        <w:rPr>
          <w:rFonts w:asciiTheme="majorHAnsi" w:hAnsiTheme="majorHAnsi"/>
          <w:b/>
          <w:sz w:val="22"/>
          <w:szCs w:val="22"/>
        </w:rPr>
        <w:t xml:space="preserve">No fee need to be charged at the time of admission from those SC/ST students who are eligible for Post-metric Scholarship/Top class Scholarships. At the time of admission they may advised to deposit the fee with the Institute as soon as they receive the scholarship amount. An undertaking to this effect may be taken from them at the time of admission. However, the CFHEIs will responsible for timely verification, etc. of </w:t>
      </w:r>
      <w:r w:rsidRPr="00514D4C">
        <w:rPr>
          <w:rFonts w:asciiTheme="majorHAnsi" w:hAnsiTheme="majorHAnsi"/>
          <w:b/>
          <w:sz w:val="22"/>
          <w:szCs w:val="22"/>
        </w:rPr>
        <w:lastRenderedPageBreak/>
        <w:t>documents and their submission to facilitate timely disbursement of scholarship.</w:t>
      </w:r>
    </w:p>
    <w:p w:rsidR="008205D3" w:rsidRPr="00514D4C" w:rsidRDefault="008205D3" w:rsidP="008205D3">
      <w:pPr>
        <w:ind w:left="1350"/>
        <w:jc w:val="both"/>
        <w:rPr>
          <w:rFonts w:asciiTheme="majorHAnsi" w:hAnsiTheme="majorHAnsi"/>
          <w:b/>
          <w:sz w:val="22"/>
          <w:szCs w:val="22"/>
        </w:rPr>
      </w:pPr>
    </w:p>
    <w:p w:rsidR="008205D3" w:rsidRPr="00514D4C" w:rsidRDefault="008205D3" w:rsidP="008205D3">
      <w:pPr>
        <w:numPr>
          <w:ilvl w:val="0"/>
          <w:numId w:val="26"/>
        </w:numPr>
        <w:jc w:val="both"/>
        <w:rPr>
          <w:rFonts w:asciiTheme="majorHAnsi" w:hAnsiTheme="majorHAnsi"/>
          <w:b/>
          <w:sz w:val="22"/>
          <w:szCs w:val="22"/>
        </w:rPr>
      </w:pPr>
      <w:r w:rsidRPr="00514D4C">
        <w:rPr>
          <w:rFonts w:asciiTheme="majorHAnsi" w:hAnsiTheme="majorHAnsi"/>
          <w:b/>
          <w:sz w:val="22"/>
          <w:szCs w:val="22"/>
        </w:rPr>
        <w:t xml:space="preserve">In other cases, if any SC/ST students failed to deposit the fee in the Institute then fee may be charged after making special efforts to get them requisite loan sanctioned, including facility of interest subsidy to those whose income is below </w:t>
      </w:r>
      <w:proofErr w:type="spellStart"/>
      <w:r w:rsidRPr="00514D4C">
        <w:rPr>
          <w:rFonts w:asciiTheme="majorHAnsi" w:hAnsiTheme="majorHAnsi"/>
          <w:b/>
          <w:sz w:val="22"/>
          <w:szCs w:val="22"/>
        </w:rPr>
        <w:t>Rs</w:t>
      </w:r>
      <w:proofErr w:type="spellEnd"/>
      <w:r w:rsidRPr="00514D4C">
        <w:rPr>
          <w:rFonts w:asciiTheme="majorHAnsi" w:hAnsiTheme="majorHAnsi"/>
          <w:b/>
          <w:sz w:val="22"/>
          <w:szCs w:val="22"/>
        </w:rPr>
        <w:t>. 4.5 lakhs where applicable.</w:t>
      </w:r>
    </w:p>
    <w:p w:rsidR="008205D3" w:rsidRPr="00514D4C" w:rsidRDefault="008205D3" w:rsidP="008205D3">
      <w:pPr>
        <w:pStyle w:val="ListParagraph"/>
        <w:rPr>
          <w:rFonts w:asciiTheme="majorHAnsi" w:hAnsiTheme="majorHAnsi"/>
          <w:b/>
          <w:sz w:val="4"/>
        </w:rPr>
      </w:pPr>
    </w:p>
    <w:p w:rsidR="008205D3" w:rsidRPr="00514D4C" w:rsidRDefault="008205D3" w:rsidP="008205D3">
      <w:pPr>
        <w:numPr>
          <w:ilvl w:val="0"/>
          <w:numId w:val="26"/>
        </w:numPr>
        <w:jc w:val="both"/>
        <w:rPr>
          <w:rFonts w:asciiTheme="majorHAnsi" w:hAnsiTheme="majorHAnsi"/>
          <w:b/>
          <w:sz w:val="22"/>
          <w:szCs w:val="22"/>
        </w:rPr>
      </w:pPr>
      <w:r w:rsidRPr="00514D4C">
        <w:rPr>
          <w:rFonts w:asciiTheme="majorHAnsi" w:hAnsiTheme="majorHAnsi"/>
          <w:b/>
          <w:sz w:val="22"/>
          <w:szCs w:val="22"/>
        </w:rPr>
        <w:t>Special schemes under SCSP/TSP may also be drawn, in consultation with the target group in respective CFHELs/ for providing other facilities like book, equipment etc. essentially required for completion of course, which are not covered under those Scholarship Schemes, for SC/ST students.</w:t>
      </w:r>
    </w:p>
    <w:p w:rsidR="008205D3" w:rsidRDefault="008205D3" w:rsidP="008205D3">
      <w:pPr>
        <w:tabs>
          <w:tab w:val="left" w:pos="720"/>
        </w:tabs>
        <w:jc w:val="both"/>
        <w:rPr>
          <w:rFonts w:asciiTheme="majorHAnsi" w:hAnsiTheme="majorHAnsi"/>
          <w:b/>
          <w:sz w:val="22"/>
          <w:szCs w:val="22"/>
        </w:rPr>
      </w:pPr>
    </w:p>
    <w:p w:rsidR="008205D3" w:rsidRPr="00514D4C" w:rsidRDefault="008205D3" w:rsidP="008205D3">
      <w:pPr>
        <w:tabs>
          <w:tab w:val="left" w:pos="720"/>
        </w:tabs>
        <w:jc w:val="both"/>
        <w:rPr>
          <w:rFonts w:asciiTheme="majorHAnsi" w:hAnsiTheme="majorHAnsi"/>
          <w:b/>
          <w:sz w:val="22"/>
          <w:szCs w:val="22"/>
        </w:rPr>
      </w:pPr>
    </w:p>
    <w:p w:rsidR="008205D3" w:rsidRPr="00514D4C" w:rsidRDefault="008205D3" w:rsidP="008205D3">
      <w:pPr>
        <w:numPr>
          <w:ilvl w:val="0"/>
          <w:numId w:val="18"/>
        </w:numPr>
        <w:rPr>
          <w:rFonts w:asciiTheme="majorHAnsi" w:hAnsiTheme="majorHAnsi"/>
          <w:b/>
          <w:sz w:val="22"/>
          <w:szCs w:val="22"/>
          <w:u w:val="single"/>
        </w:rPr>
      </w:pPr>
      <w:r w:rsidRPr="00514D4C">
        <w:rPr>
          <w:rFonts w:asciiTheme="majorHAnsi" w:hAnsiTheme="majorHAnsi"/>
          <w:b/>
          <w:bCs/>
          <w:sz w:val="22"/>
          <w:szCs w:val="22"/>
          <w:u w:val="single"/>
        </w:rPr>
        <w:t>Candidates belonging to Other Backward Classes (OBC) category:-</w:t>
      </w:r>
    </w:p>
    <w:p w:rsidR="008205D3" w:rsidRPr="00514D4C" w:rsidRDefault="008205D3" w:rsidP="008205D3">
      <w:pPr>
        <w:ind w:left="720"/>
        <w:jc w:val="both"/>
        <w:rPr>
          <w:rFonts w:asciiTheme="majorHAnsi" w:hAnsiTheme="majorHAnsi"/>
          <w:sz w:val="22"/>
          <w:szCs w:val="22"/>
        </w:rPr>
      </w:pPr>
    </w:p>
    <w:p w:rsidR="008205D3" w:rsidRPr="00514D4C" w:rsidRDefault="008205D3" w:rsidP="008205D3">
      <w:pPr>
        <w:ind w:left="720"/>
        <w:jc w:val="both"/>
        <w:rPr>
          <w:rFonts w:asciiTheme="majorHAnsi" w:hAnsiTheme="majorHAnsi"/>
          <w:sz w:val="22"/>
          <w:szCs w:val="22"/>
        </w:rPr>
      </w:pPr>
      <w:r w:rsidRPr="00B0508E">
        <w:rPr>
          <w:rFonts w:asciiTheme="majorHAnsi" w:hAnsiTheme="majorHAnsi"/>
          <w:b/>
          <w:sz w:val="22"/>
          <w:szCs w:val="22"/>
        </w:rPr>
        <w:t>27% seats are reserved for candidates belonging to OBC category</w:t>
      </w:r>
      <w:r w:rsidRPr="00514D4C">
        <w:rPr>
          <w:rFonts w:asciiTheme="majorHAnsi" w:hAnsiTheme="majorHAnsi"/>
          <w:sz w:val="22"/>
          <w:szCs w:val="22"/>
        </w:rPr>
        <w:t xml:space="preserve">, while applying for admission to MBBS/BDS Course, should enclose a copy of the certificate </w:t>
      </w:r>
      <w:proofErr w:type="spellStart"/>
      <w:r w:rsidRPr="00514D4C">
        <w:rPr>
          <w:rFonts w:asciiTheme="majorHAnsi" w:hAnsiTheme="majorHAnsi"/>
          <w:sz w:val="22"/>
          <w:szCs w:val="22"/>
        </w:rPr>
        <w:t>alongwith</w:t>
      </w:r>
      <w:proofErr w:type="spellEnd"/>
      <w:r w:rsidRPr="00514D4C">
        <w:rPr>
          <w:rFonts w:asciiTheme="majorHAnsi" w:hAnsiTheme="majorHAnsi"/>
          <w:sz w:val="22"/>
          <w:szCs w:val="22"/>
        </w:rPr>
        <w:t xml:space="preserve"> the Application Form to the effect that he/she belongs to OBC Category duly certified by one of the competent authorities as listed below. However, the OBC status is to be determined on the basis of the </w:t>
      </w:r>
      <w:r w:rsidRPr="00514D4C">
        <w:rPr>
          <w:rFonts w:asciiTheme="majorHAnsi" w:hAnsiTheme="majorHAnsi"/>
          <w:b/>
          <w:sz w:val="22"/>
          <w:szCs w:val="22"/>
        </w:rPr>
        <w:t>Central List of OBCs</w:t>
      </w:r>
      <w:r w:rsidRPr="00514D4C">
        <w:rPr>
          <w:rFonts w:asciiTheme="majorHAnsi" w:hAnsiTheme="majorHAnsi"/>
          <w:sz w:val="22"/>
          <w:szCs w:val="22"/>
        </w:rPr>
        <w:t xml:space="preserve"> notified by the Ministry of Social Justice and Empowerment on the recommendations of the National Commission for Backward Classes available at their website (http:/ncbc.nic.in/ backward classes/index.html). </w:t>
      </w:r>
    </w:p>
    <w:p w:rsidR="008205D3" w:rsidRPr="00514D4C" w:rsidRDefault="008205D3" w:rsidP="008205D3">
      <w:pPr>
        <w:ind w:left="720"/>
        <w:jc w:val="both"/>
        <w:rPr>
          <w:rFonts w:asciiTheme="majorHAnsi" w:hAnsiTheme="majorHAnsi"/>
          <w:sz w:val="22"/>
          <w:szCs w:val="22"/>
        </w:rPr>
      </w:pPr>
    </w:p>
    <w:p w:rsidR="008205D3" w:rsidRPr="00514D4C" w:rsidRDefault="008205D3" w:rsidP="008205D3">
      <w:pPr>
        <w:ind w:left="720"/>
        <w:jc w:val="both"/>
        <w:rPr>
          <w:rFonts w:asciiTheme="majorHAnsi" w:hAnsiTheme="majorHAnsi"/>
          <w:sz w:val="22"/>
          <w:szCs w:val="22"/>
        </w:rPr>
      </w:pPr>
      <w:r w:rsidRPr="00514D4C">
        <w:rPr>
          <w:rFonts w:asciiTheme="majorHAnsi" w:hAnsiTheme="majorHAnsi"/>
          <w:sz w:val="22"/>
          <w:szCs w:val="22"/>
        </w:rPr>
        <w:t>The authorities competent to issue Caste Certificates are indicated below:</w:t>
      </w:r>
    </w:p>
    <w:p w:rsidR="008205D3" w:rsidRPr="00514D4C" w:rsidRDefault="008205D3" w:rsidP="008205D3">
      <w:pPr>
        <w:ind w:left="720"/>
        <w:jc w:val="both"/>
        <w:rPr>
          <w:rFonts w:asciiTheme="majorHAnsi" w:hAnsiTheme="majorHAnsi"/>
          <w:sz w:val="22"/>
          <w:szCs w:val="22"/>
        </w:rPr>
      </w:pPr>
    </w:p>
    <w:p w:rsidR="008205D3" w:rsidRPr="00514D4C" w:rsidRDefault="008205D3" w:rsidP="008205D3">
      <w:pPr>
        <w:numPr>
          <w:ilvl w:val="0"/>
          <w:numId w:val="12"/>
        </w:numPr>
        <w:jc w:val="both"/>
        <w:rPr>
          <w:rFonts w:asciiTheme="majorHAnsi" w:hAnsiTheme="majorHAnsi"/>
          <w:sz w:val="22"/>
          <w:szCs w:val="22"/>
        </w:rPr>
      </w:pPr>
      <w:r w:rsidRPr="00514D4C">
        <w:rPr>
          <w:rFonts w:asciiTheme="majorHAnsi" w:hAnsiTheme="majorHAnsi"/>
          <w:sz w:val="22"/>
          <w:szCs w:val="22"/>
        </w:rPr>
        <w:t>District Magistrate/Additional Magistrate/Collector/Deputy Commissioner/ Additional Deputy Commissioner/Deputy Collector/1</w:t>
      </w:r>
      <w:r w:rsidRPr="00514D4C">
        <w:rPr>
          <w:rFonts w:asciiTheme="majorHAnsi" w:hAnsiTheme="majorHAnsi"/>
          <w:sz w:val="22"/>
          <w:szCs w:val="22"/>
          <w:vertAlign w:val="superscript"/>
        </w:rPr>
        <w:t>st</w:t>
      </w:r>
      <w:r w:rsidRPr="00514D4C">
        <w:rPr>
          <w:rFonts w:asciiTheme="majorHAnsi" w:hAnsiTheme="majorHAnsi"/>
          <w:sz w:val="22"/>
          <w:szCs w:val="22"/>
        </w:rPr>
        <w:t xml:space="preserve"> Class Stipendiary Magistrate/Sub-Divisional Magistrate/</w:t>
      </w:r>
      <w:proofErr w:type="spellStart"/>
      <w:r w:rsidRPr="00514D4C">
        <w:rPr>
          <w:rFonts w:asciiTheme="majorHAnsi" w:hAnsiTheme="majorHAnsi"/>
          <w:sz w:val="22"/>
          <w:szCs w:val="22"/>
        </w:rPr>
        <w:t>Taluka</w:t>
      </w:r>
      <w:proofErr w:type="spellEnd"/>
      <w:r w:rsidRPr="00514D4C">
        <w:rPr>
          <w:rFonts w:asciiTheme="majorHAnsi" w:hAnsiTheme="majorHAnsi"/>
          <w:sz w:val="22"/>
          <w:szCs w:val="22"/>
        </w:rPr>
        <w:t xml:space="preserve"> Magistrate/Executive Magistrate/ Extra Assistant Commissioner (not below the rank of 1</w:t>
      </w:r>
      <w:r w:rsidRPr="00514D4C">
        <w:rPr>
          <w:rFonts w:asciiTheme="majorHAnsi" w:hAnsiTheme="majorHAnsi"/>
          <w:sz w:val="22"/>
          <w:szCs w:val="22"/>
          <w:vertAlign w:val="superscript"/>
        </w:rPr>
        <w:t>st</w:t>
      </w:r>
      <w:r w:rsidRPr="00514D4C">
        <w:rPr>
          <w:rFonts w:asciiTheme="majorHAnsi" w:hAnsiTheme="majorHAnsi"/>
          <w:sz w:val="22"/>
          <w:szCs w:val="22"/>
        </w:rPr>
        <w:t xml:space="preserve"> Class Stipendiary Magistrate).</w:t>
      </w:r>
    </w:p>
    <w:p w:rsidR="008205D3" w:rsidRPr="00514D4C" w:rsidRDefault="008205D3" w:rsidP="008205D3">
      <w:pPr>
        <w:numPr>
          <w:ilvl w:val="0"/>
          <w:numId w:val="12"/>
        </w:numPr>
        <w:jc w:val="both"/>
        <w:rPr>
          <w:rFonts w:asciiTheme="majorHAnsi" w:hAnsiTheme="majorHAnsi"/>
          <w:sz w:val="22"/>
          <w:szCs w:val="22"/>
        </w:rPr>
      </w:pPr>
      <w:r w:rsidRPr="00514D4C">
        <w:rPr>
          <w:rFonts w:asciiTheme="majorHAnsi" w:hAnsiTheme="majorHAnsi"/>
          <w:sz w:val="22"/>
          <w:szCs w:val="22"/>
        </w:rPr>
        <w:t>Chief Presidency Magistrate/Additional Chief Presidency Magistrate/Presidency Magistrate.</w:t>
      </w:r>
    </w:p>
    <w:p w:rsidR="008205D3" w:rsidRPr="00514D4C" w:rsidRDefault="008205D3" w:rsidP="008205D3">
      <w:pPr>
        <w:numPr>
          <w:ilvl w:val="0"/>
          <w:numId w:val="12"/>
        </w:numPr>
        <w:jc w:val="both"/>
        <w:rPr>
          <w:rFonts w:asciiTheme="majorHAnsi" w:hAnsiTheme="majorHAnsi"/>
          <w:sz w:val="22"/>
          <w:szCs w:val="22"/>
        </w:rPr>
      </w:pPr>
      <w:r w:rsidRPr="00514D4C">
        <w:rPr>
          <w:rFonts w:asciiTheme="majorHAnsi" w:hAnsiTheme="majorHAnsi"/>
          <w:sz w:val="22"/>
          <w:szCs w:val="22"/>
        </w:rPr>
        <w:t xml:space="preserve">Revenue Officer not below the rank of </w:t>
      </w:r>
      <w:proofErr w:type="spellStart"/>
      <w:r w:rsidRPr="00514D4C">
        <w:rPr>
          <w:rFonts w:asciiTheme="majorHAnsi" w:hAnsiTheme="majorHAnsi"/>
          <w:sz w:val="22"/>
          <w:szCs w:val="22"/>
        </w:rPr>
        <w:t>Tehsildar</w:t>
      </w:r>
      <w:proofErr w:type="spellEnd"/>
      <w:r w:rsidRPr="00514D4C">
        <w:rPr>
          <w:rFonts w:asciiTheme="majorHAnsi" w:hAnsiTheme="majorHAnsi"/>
          <w:sz w:val="22"/>
          <w:szCs w:val="22"/>
        </w:rPr>
        <w:t>.</w:t>
      </w:r>
    </w:p>
    <w:p w:rsidR="008205D3" w:rsidRPr="00514D4C" w:rsidRDefault="008205D3" w:rsidP="008205D3">
      <w:pPr>
        <w:numPr>
          <w:ilvl w:val="0"/>
          <w:numId w:val="12"/>
        </w:numPr>
        <w:jc w:val="both"/>
        <w:rPr>
          <w:rFonts w:asciiTheme="majorHAnsi" w:hAnsiTheme="majorHAnsi"/>
          <w:sz w:val="22"/>
          <w:szCs w:val="22"/>
        </w:rPr>
      </w:pPr>
      <w:r w:rsidRPr="00514D4C">
        <w:rPr>
          <w:rFonts w:asciiTheme="majorHAnsi" w:hAnsiTheme="majorHAnsi"/>
          <w:sz w:val="22"/>
          <w:szCs w:val="22"/>
        </w:rPr>
        <w:t xml:space="preserve">Sub-Divisional Officer of the area where the candidate and /or his family resides. </w:t>
      </w:r>
    </w:p>
    <w:p w:rsidR="008205D3" w:rsidRPr="00514D4C" w:rsidRDefault="008205D3" w:rsidP="008205D3">
      <w:pPr>
        <w:ind w:left="720"/>
        <w:jc w:val="both"/>
        <w:rPr>
          <w:rFonts w:asciiTheme="majorHAnsi" w:hAnsiTheme="majorHAnsi"/>
          <w:sz w:val="22"/>
          <w:szCs w:val="22"/>
        </w:rPr>
      </w:pPr>
    </w:p>
    <w:p w:rsidR="008205D3" w:rsidRPr="00514D4C" w:rsidRDefault="008205D3" w:rsidP="008205D3">
      <w:pPr>
        <w:ind w:left="720"/>
        <w:jc w:val="both"/>
        <w:rPr>
          <w:rFonts w:asciiTheme="majorHAnsi" w:hAnsiTheme="majorHAnsi"/>
          <w:b/>
          <w:bCs/>
          <w:sz w:val="22"/>
          <w:szCs w:val="22"/>
          <w:u w:val="single"/>
        </w:rPr>
      </w:pPr>
      <w:r w:rsidRPr="00514D4C">
        <w:rPr>
          <w:rFonts w:asciiTheme="majorHAnsi" w:hAnsiTheme="majorHAnsi"/>
          <w:sz w:val="22"/>
          <w:szCs w:val="22"/>
        </w:rPr>
        <w:t xml:space="preserve">The OBC candidates who belong to the </w:t>
      </w:r>
      <w:r w:rsidRPr="00514D4C">
        <w:rPr>
          <w:rFonts w:asciiTheme="majorHAnsi" w:hAnsiTheme="majorHAnsi"/>
          <w:b/>
          <w:bCs/>
          <w:sz w:val="22"/>
          <w:szCs w:val="22"/>
        </w:rPr>
        <w:t>‘Non-Creamy Layer’</w:t>
      </w:r>
      <w:r w:rsidRPr="00514D4C">
        <w:rPr>
          <w:rFonts w:asciiTheme="majorHAnsi" w:hAnsiTheme="majorHAnsi"/>
          <w:sz w:val="22"/>
          <w:szCs w:val="22"/>
        </w:rPr>
        <w:t xml:space="preserve"> and whose </w:t>
      </w:r>
      <w:proofErr w:type="gramStart"/>
      <w:r w:rsidRPr="00514D4C">
        <w:rPr>
          <w:rFonts w:asciiTheme="majorHAnsi" w:hAnsiTheme="majorHAnsi"/>
          <w:sz w:val="22"/>
          <w:szCs w:val="22"/>
        </w:rPr>
        <w:t>caste appear</w:t>
      </w:r>
      <w:proofErr w:type="gramEnd"/>
      <w:r w:rsidRPr="00514D4C">
        <w:rPr>
          <w:rFonts w:asciiTheme="majorHAnsi" w:hAnsiTheme="majorHAnsi"/>
          <w:sz w:val="22"/>
          <w:szCs w:val="22"/>
        </w:rPr>
        <w:t xml:space="preserve"> in the </w:t>
      </w:r>
      <w:r w:rsidRPr="00514D4C">
        <w:rPr>
          <w:rFonts w:asciiTheme="majorHAnsi" w:hAnsiTheme="majorHAnsi"/>
          <w:b/>
          <w:bCs/>
          <w:sz w:val="22"/>
          <w:szCs w:val="22"/>
        </w:rPr>
        <w:t>Central List</w:t>
      </w:r>
      <w:r w:rsidRPr="00514D4C">
        <w:rPr>
          <w:rFonts w:asciiTheme="majorHAnsi" w:hAnsiTheme="majorHAnsi"/>
          <w:sz w:val="22"/>
          <w:szCs w:val="22"/>
        </w:rPr>
        <w:t xml:space="preserve"> of the OBCs only, shall be eligible to be considered for admission under the OBC category. </w:t>
      </w:r>
      <w:r w:rsidRPr="00514D4C">
        <w:rPr>
          <w:rFonts w:asciiTheme="majorHAnsi" w:hAnsiTheme="majorHAnsi"/>
          <w:b/>
          <w:bCs/>
          <w:sz w:val="22"/>
          <w:szCs w:val="22"/>
          <w:u w:val="single"/>
        </w:rPr>
        <w:t xml:space="preserve">The validity of non-creamy layer certificate shall be the current financial </w:t>
      </w:r>
      <w:proofErr w:type="gramStart"/>
      <w:r w:rsidRPr="00514D4C">
        <w:rPr>
          <w:rFonts w:asciiTheme="majorHAnsi" w:hAnsiTheme="majorHAnsi"/>
          <w:b/>
          <w:bCs/>
          <w:sz w:val="22"/>
          <w:szCs w:val="22"/>
          <w:u w:val="single"/>
        </w:rPr>
        <w:t>ye</w:t>
      </w:r>
      <w:r>
        <w:rPr>
          <w:rFonts w:asciiTheme="majorHAnsi" w:hAnsiTheme="majorHAnsi"/>
          <w:b/>
          <w:bCs/>
          <w:sz w:val="22"/>
          <w:szCs w:val="22"/>
          <w:u w:val="single"/>
        </w:rPr>
        <w:t>ar(</w:t>
      </w:r>
      <w:proofErr w:type="spellStart"/>
      <w:proofErr w:type="gramEnd"/>
      <w:r>
        <w:rPr>
          <w:rFonts w:asciiTheme="majorHAnsi" w:hAnsiTheme="majorHAnsi"/>
          <w:b/>
          <w:bCs/>
          <w:sz w:val="22"/>
          <w:szCs w:val="22"/>
          <w:u w:val="single"/>
        </w:rPr>
        <w:t>i.e</w:t>
      </w:r>
      <w:proofErr w:type="spellEnd"/>
      <w:r>
        <w:rPr>
          <w:rFonts w:asciiTheme="majorHAnsi" w:hAnsiTheme="majorHAnsi"/>
          <w:b/>
          <w:bCs/>
          <w:sz w:val="22"/>
          <w:szCs w:val="22"/>
          <w:u w:val="single"/>
        </w:rPr>
        <w:t xml:space="preserve"> after 01/04/2017)</w:t>
      </w:r>
      <w:r w:rsidRPr="00514D4C">
        <w:rPr>
          <w:rFonts w:asciiTheme="majorHAnsi" w:hAnsiTheme="majorHAnsi"/>
          <w:b/>
          <w:bCs/>
          <w:sz w:val="22"/>
          <w:szCs w:val="22"/>
          <w:u w:val="single"/>
        </w:rPr>
        <w:t xml:space="preserve">. </w:t>
      </w:r>
    </w:p>
    <w:p w:rsidR="008205D3" w:rsidRPr="00514D4C" w:rsidRDefault="008205D3" w:rsidP="008205D3">
      <w:pPr>
        <w:ind w:left="1080"/>
        <w:jc w:val="both"/>
        <w:rPr>
          <w:rFonts w:asciiTheme="majorHAnsi" w:hAnsiTheme="majorHAnsi"/>
          <w:sz w:val="18"/>
          <w:szCs w:val="18"/>
        </w:rPr>
      </w:pPr>
    </w:p>
    <w:p w:rsidR="008205D3" w:rsidRPr="00514D4C" w:rsidRDefault="008205D3" w:rsidP="008205D3">
      <w:pPr>
        <w:ind w:left="720"/>
        <w:jc w:val="both"/>
        <w:rPr>
          <w:rFonts w:asciiTheme="majorHAnsi" w:hAnsiTheme="majorHAnsi"/>
          <w:sz w:val="22"/>
          <w:szCs w:val="22"/>
        </w:rPr>
      </w:pPr>
      <w:r w:rsidRPr="00514D4C">
        <w:rPr>
          <w:rFonts w:asciiTheme="majorHAnsi" w:hAnsiTheme="majorHAnsi"/>
          <w:b/>
          <w:bCs/>
          <w:sz w:val="22"/>
          <w:szCs w:val="22"/>
          <w:u w:val="single"/>
        </w:rPr>
        <w:t xml:space="preserve">The OBC candidate who belongs to Creamy Layer </w:t>
      </w:r>
      <w:proofErr w:type="gramStart"/>
      <w:r w:rsidRPr="00514D4C">
        <w:rPr>
          <w:rFonts w:asciiTheme="majorHAnsi" w:hAnsiTheme="majorHAnsi"/>
          <w:b/>
          <w:bCs/>
          <w:sz w:val="22"/>
          <w:szCs w:val="22"/>
          <w:u w:val="single"/>
        </w:rPr>
        <w:t>are</w:t>
      </w:r>
      <w:proofErr w:type="gramEnd"/>
      <w:r w:rsidRPr="00514D4C">
        <w:rPr>
          <w:rFonts w:asciiTheme="majorHAnsi" w:hAnsiTheme="majorHAnsi"/>
          <w:b/>
          <w:bCs/>
          <w:sz w:val="22"/>
          <w:szCs w:val="22"/>
          <w:u w:val="single"/>
        </w:rPr>
        <w:t xml:space="preserve"> not eligible for concession</w:t>
      </w:r>
      <w:r w:rsidRPr="00514D4C">
        <w:rPr>
          <w:rFonts w:asciiTheme="majorHAnsi" w:hAnsiTheme="majorHAnsi"/>
          <w:sz w:val="22"/>
          <w:szCs w:val="22"/>
        </w:rPr>
        <w:t>. The proof of non-creamy layer certificate (for the current financial year</w:t>
      </w:r>
      <w:r w:rsidR="00864C64">
        <w:rPr>
          <w:rFonts w:asciiTheme="majorHAnsi" w:hAnsiTheme="majorHAnsi"/>
          <w:sz w:val="22"/>
          <w:szCs w:val="22"/>
        </w:rPr>
        <w:t xml:space="preserve"> i.e. </w:t>
      </w:r>
      <w:proofErr w:type="spellStart"/>
      <w:r w:rsidR="00864C64">
        <w:rPr>
          <w:rFonts w:asciiTheme="majorHAnsi" w:hAnsiTheme="majorHAnsi"/>
          <w:sz w:val="22"/>
          <w:szCs w:val="22"/>
        </w:rPr>
        <w:t>issed</w:t>
      </w:r>
      <w:proofErr w:type="spellEnd"/>
      <w:r w:rsidR="00864C64">
        <w:rPr>
          <w:rFonts w:asciiTheme="majorHAnsi" w:hAnsiTheme="majorHAnsi"/>
          <w:sz w:val="22"/>
          <w:szCs w:val="22"/>
        </w:rPr>
        <w:t xml:space="preserve"> after 01.04.2017 shall </w:t>
      </w:r>
      <w:proofErr w:type="gramStart"/>
      <w:r w:rsidR="00864C64">
        <w:rPr>
          <w:rFonts w:asciiTheme="majorHAnsi" w:hAnsiTheme="majorHAnsi"/>
          <w:sz w:val="22"/>
          <w:szCs w:val="22"/>
        </w:rPr>
        <w:t xml:space="preserve">be </w:t>
      </w:r>
      <w:r w:rsidRPr="00514D4C">
        <w:rPr>
          <w:rFonts w:asciiTheme="majorHAnsi" w:hAnsiTheme="majorHAnsi"/>
          <w:sz w:val="22"/>
          <w:szCs w:val="22"/>
        </w:rPr>
        <w:t xml:space="preserve"> issued</w:t>
      </w:r>
      <w:proofErr w:type="gramEnd"/>
      <w:r w:rsidRPr="00514D4C">
        <w:rPr>
          <w:rFonts w:asciiTheme="majorHAnsi" w:hAnsiTheme="majorHAnsi"/>
          <w:sz w:val="22"/>
          <w:szCs w:val="22"/>
        </w:rPr>
        <w:t xml:space="preserve"> by </w:t>
      </w:r>
      <w:r w:rsidR="00864C64">
        <w:rPr>
          <w:rFonts w:asciiTheme="majorHAnsi" w:hAnsiTheme="majorHAnsi"/>
          <w:sz w:val="22"/>
          <w:szCs w:val="22"/>
        </w:rPr>
        <w:t xml:space="preserve"> </w:t>
      </w:r>
      <w:r w:rsidRPr="00514D4C">
        <w:rPr>
          <w:rFonts w:asciiTheme="majorHAnsi" w:hAnsiTheme="majorHAnsi"/>
          <w:sz w:val="22"/>
          <w:szCs w:val="22"/>
        </w:rPr>
        <w:t xml:space="preserve"> the Competent Aut</w:t>
      </w:r>
      <w:r w:rsidR="00864C64">
        <w:rPr>
          <w:rFonts w:asciiTheme="majorHAnsi" w:hAnsiTheme="majorHAnsi"/>
          <w:sz w:val="22"/>
          <w:szCs w:val="22"/>
        </w:rPr>
        <w:t>horities as mentioned above.</w:t>
      </w:r>
    </w:p>
    <w:p w:rsidR="008205D3" w:rsidRPr="00514D4C" w:rsidRDefault="008205D3" w:rsidP="008205D3">
      <w:pPr>
        <w:jc w:val="both"/>
        <w:rPr>
          <w:rFonts w:asciiTheme="majorHAnsi" w:hAnsiTheme="majorHAnsi"/>
          <w:b/>
          <w:sz w:val="18"/>
          <w:szCs w:val="18"/>
        </w:rPr>
      </w:pPr>
    </w:p>
    <w:p w:rsidR="008205D3" w:rsidRDefault="008205D3" w:rsidP="008205D3">
      <w:pPr>
        <w:tabs>
          <w:tab w:val="left" w:pos="540"/>
        </w:tabs>
        <w:ind w:left="720"/>
        <w:jc w:val="both"/>
        <w:rPr>
          <w:rFonts w:asciiTheme="majorHAnsi" w:hAnsiTheme="majorHAnsi"/>
          <w:sz w:val="22"/>
          <w:szCs w:val="22"/>
        </w:rPr>
      </w:pPr>
      <w:r w:rsidRPr="00514D4C">
        <w:rPr>
          <w:rFonts w:asciiTheme="majorHAnsi" w:hAnsiTheme="majorHAnsi"/>
          <w:sz w:val="22"/>
          <w:szCs w:val="22"/>
        </w:rPr>
        <w:t>Provided that, if any seat(s) reserved for the candidates belonging to OBC categories remain unfilled due to non-availability of eligible candidate(s), the same would be filled up by Open Merit List.</w:t>
      </w:r>
    </w:p>
    <w:p w:rsidR="008205D3" w:rsidRDefault="008205D3" w:rsidP="008205D3">
      <w:pPr>
        <w:tabs>
          <w:tab w:val="left" w:pos="540"/>
        </w:tabs>
        <w:ind w:left="720"/>
        <w:jc w:val="both"/>
        <w:rPr>
          <w:rFonts w:asciiTheme="majorHAnsi" w:hAnsiTheme="majorHAnsi"/>
          <w:sz w:val="22"/>
          <w:szCs w:val="22"/>
        </w:rPr>
      </w:pPr>
    </w:p>
    <w:p w:rsidR="008205D3" w:rsidRDefault="008205D3" w:rsidP="008205D3">
      <w:pPr>
        <w:tabs>
          <w:tab w:val="left" w:pos="540"/>
        </w:tabs>
        <w:ind w:left="720"/>
        <w:jc w:val="both"/>
        <w:rPr>
          <w:rFonts w:asciiTheme="majorHAnsi" w:hAnsiTheme="majorHAnsi"/>
          <w:sz w:val="22"/>
          <w:szCs w:val="22"/>
        </w:rPr>
      </w:pPr>
    </w:p>
    <w:p w:rsidR="008205D3" w:rsidRDefault="008205D3" w:rsidP="008205D3">
      <w:pPr>
        <w:tabs>
          <w:tab w:val="left" w:pos="540"/>
        </w:tabs>
        <w:ind w:left="720"/>
        <w:jc w:val="both"/>
        <w:rPr>
          <w:rFonts w:asciiTheme="majorHAnsi" w:hAnsiTheme="majorHAnsi"/>
          <w:sz w:val="22"/>
          <w:szCs w:val="22"/>
        </w:rPr>
      </w:pPr>
    </w:p>
    <w:p w:rsidR="006964B4" w:rsidRPr="00514D4C" w:rsidRDefault="006964B4" w:rsidP="008205D3">
      <w:pPr>
        <w:tabs>
          <w:tab w:val="left" w:pos="540"/>
        </w:tabs>
        <w:ind w:left="720"/>
        <w:jc w:val="both"/>
        <w:rPr>
          <w:rFonts w:asciiTheme="majorHAnsi" w:hAnsiTheme="majorHAnsi"/>
          <w:sz w:val="22"/>
          <w:szCs w:val="22"/>
        </w:rPr>
      </w:pPr>
    </w:p>
    <w:p w:rsidR="008205D3" w:rsidRPr="00514D4C" w:rsidRDefault="008205D3" w:rsidP="008205D3">
      <w:pPr>
        <w:numPr>
          <w:ilvl w:val="0"/>
          <w:numId w:val="18"/>
        </w:numPr>
        <w:rPr>
          <w:rFonts w:asciiTheme="majorHAnsi" w:hAnsiTheme="majorHAnsi"/>
          <w:b/>
          <w:sz w:val="22"/>
          <w:szCs w:val="22"/>
          <w:u w:val="single"/>
        </w:rPr>
      </w:pPr>
      <w:r w:rsidRPr="00514D4C">
        <w:rPr>
          <w:rFonts w:asciiTheme="majorHAnsi" w:hAnsiTheme="majorHAnsi"/>
          <w:b/>
          <w:bCs/>
          <w:sz w:val="22"/>
          <w:szCs w:val="22"/>
        </w:rPr>
        <w:lastRenderedPageBreak/>
        <w:t xml:space="preserve"> </w:t>
      </w:r>
      <w:r w:rsidRPr="00514D4C">
        <w:rPr>
          <w:rFonts w:asciiTheme="majorHAnsi" w:hAnsiTheme="majorHAnsi"/>
          <w:b/>
          <w:bCs/>
          <w:sz w:val="22"/>
          <w:szCs w:val="22"/>
          <w:u w:val="single"/>
        </w:rPr>
        <w:t>Candidates belonging to Persons  with Disabilities (PWD)</w:t>
      </w:r>
    </w:p>
    <w:p w:rsidR="008205D3" w:rsidRPr="00514D4C" w:rsidRDefault="008205D3" w:rsidP="008205D3">
      <w:pPr>
        <w:ind w:left="360"/>
        <w:rPr>
          <w:rFonts w:asciiTheme="majorHAnsi" w:hAnsiTheme="majorHAnsi"/>
          <w:b/>
          <w:bCs/>
          <w:sz w:val="22"/>
          <w:szCs w:val="22"/>
        </w:rPr>
      </w:pPr>
    </w:p>
    <w:p w:rsidR="008205D3" w:rsidRPr="00514D4C" w:rsidRDefault="008205D3" w:rsidP="008205D3">
      <w:pPr>
        <w:ind w:left="720"/>
        <w:jc w:val="both"/>
        <w:rPr>
          <w:rFonts w:asciiTheme="majorHAnsi" w:hAnsiTheme="majorHAnsi"/>
          <w:sz w:val="22"/>
          <w:szCs w:val="22"/>
        </w:rPr>
      </w:pPr>
      <w:r w:rsidRPr="00514D4C">
        <w:rPr>
          <w:rFonts w:asciiTheme="majorHAnsi" w:hAnsiTheme="majorHAnsi"/>
          <w:sz w:val="22"/>
          <w:szCs w:val="22"/>
        </w:rPr>
        <w:t xml:space="preserve">3% seats are  </w:t>
      </w:r>
      <w:r w:rsidRPr="00514D4C">
        <w:rPr>
          <w:rFonts w:asciiTheme="majorHAnsi" w:hAnsiTheme="majorHAnsi"/>
          <w:b/>
          <w:sz w:val="22"/>
          <w:szCs w:val="22"/>
        </w:rPr>
        <w:t>compartmentally reserved on horizontal basis</w:t>
      </w:r>
      <w:r w:rsidRPr="00514D4C">
        <w:rPr>
          <w:rFonts w:asciiTheme="majorHAnsi" w:hAnsiTheme="majorHAnsi"/>
          <w:sz w:val="22"/>
          <w:szCs w:val="22"/>
        </w:rPr>
        <w:t xml:space="preserve"> from the categories </w:t>
      </w:r>
      <w:proofErr w:type="spellStart"/>
      <w:r w:rsidRPr="00514D4C">
        <w:rPr>
          <w:rFonts w:asciiTheme="majorHAnsi" w:hAnsiTheme="majorHAnsi"/>
          <w:sz w:val="22"/>
          <w:szCs w:val="22"/>
        </w:rPr>
        <w:t>viz</w:t>
      </w:r>
      <w:proofErr w:type="spellEnd"/>
      <w:r w:rsidRPr="00514D4C">
        <w:rPr>
          <w:rFonts w:asciiTheme="majorHAnsi" w:hAnsiTheme="majorHAnsi"/>
          <w:sz w:val="22"/>
          <w:szCs w:val="22"/>
        </w:rPr>
        <w:t xml:space="preserve"> General, SC, ST and OBC for  Persons with disabilities (PWD) (only for </w:t>
      </w:r>
      <w:proofErr w:type="spellStart"/>
      <w:r w:rsidRPr="00514D4C">
        <w:rPr>
          <w:rFonts w:asciiTheme="majorHAnsi" w:hAnsiTheme="majorHAnsi"/>
          <w:sz w:val="22"/>
          <w:szCs w:val="22"/>
        </w:rPr>
        <w:t>locomotor</w:t>
      </w:r>
      <w:proofErr w:type="spellEnd"/>
      <w:r w:rsidRPr="00514D4C">
        <w:rPr>
          <w:rFonts w:asciiTheme="majorHAnsi" w:hAnsiTheme="majorHAnsi"/>
          <w:sz w:val="22"/>
          <w:szCs w:val="22"/>
        </w:rPr>
        <w:t xml:space="preserve"> disabilities of lower limbs between 50% to 70%), provided that in case any seat in this 3% quota remains unfilled on account of unavailability of candidates with </w:t>
      </w:r>
      <w:proofErr w:type="spellStart"/>
      <w:r w:rsidRPr="00514D4C">
        <w:rPr>
          <w:rFonts w:asciiTheme="majorHAnsi" w:hAnsiTheme="majorHAnsi"/>
          <w:sz w:val="22"/>
          <w:szCs w:val="22"/>
        </w:rPr>
        <w:t>locomotor</w:t>
      </w:r>
      <w:proofErr w:type="spellEnd"/>
      <w:r w:rsidRPr="00514D4C">
        <w:rPr>
          <w:rFonts w:asciiTheme="majorHAnsi" w:hAnsiTheme="majorHAnsi"/>
          <w:sz w:val="22"/>
          <w:szCs w:val="22"/>
        </w:rPr>
        <w:t xml:space="preserve"> disability of lower limbs between 50% to 70% then any such unfilled seat in this 3% quota shall be filled up by persons with </w:t>
      </w:r>
      <w:proofErr w:type="spellStart"/>
      <w:r w:rsidRPr="00514D4C">
        <w:rPr>
          <w:rFonts w:asciiTheme="majorHAnsi" w:hAnsiTheme="majorHAnsi"/>
          <w:sz w:val="22"/>
          <w:szCs w:val="22"/>
        </w:rPr>
        <w:t>locomotor</w:t>
      </w:r>
      <w:proofErr w:type="spellEnd"/>
      <w:r w:rsidRPr="00514D4C">
        <w:rPr>
          <w:rFonts w:asciiTheme="majorHAnsi" w:hAnsiTheme="majorHAnsi"/>
          <w:sz w:val="22"/>
          <w:szCs w:val="22"/>
        </w:rPr>
        <w:t xml:space="preserve"> disability of lower limbs between 40% to 50% before they are included in the seats of respective category, MCI letter no. MCI-34(1)/Gen.)/2009-Med/2569 dated 21.04.2009 However, candidates may kindly note that in case of selection under Persons with Disabilities (PWD) category, they will be required to produce Disability Certificate from one of the disability assessment boards/authorities before their scheduled date of counseling:</w:t>
      </w:r>
    </w:p>
    <w:p w:rsidR="008205D3" w:rsidRPr="00514D4C" w:rsidRDefault="008205D3" w:rsidP="008205D3">
      <w:pPr>
        <w:jc w:val="both"/>
        <w:rPr>
          <w:rFonts w:asciiTheme="majorHAnsi" w:hAnsiTheme="majorHAnsi"/>
          <w:sz w:val="22"/>
          <w:szCs w:val="22"/>
        </w:rPr>
      </w:pPr>
    </w:p>
    <w:p w:rsidR="008205D3" w:rsidRPr="00514D4C" w:rsidRDefault="008205D3" w:rsidP="008205D3">
      <w:pPr>
        <w:numPr>
          <w:ilvl w:val="0"/>
          <w:numId w:val="15"/>
        </w:numPr>
        <w:suppressAutoHyphens/>
        <w:ind w:left="720" w:firstLine="0"/>
        <w:jc w:val="both"/>
        <w:rPr>
          <w:rFonts w:asciiTheme="majorHAnsi" w:hAnsiTheme="majorHAnsi"/>
          <w:sz w:val="22"/>
          <w:szCs w:val="22"/>
        </w:rPr>
      </w:pPr>
      <w:r w:rsidRPr="00514D4C">
        <w:rPr>
          <w:rFonts w:asciiTheme="majorHAnsi" w:hAnsiTheme="majorHAnsi"/>
          <w:sz w:val="22"/>
          <w:szCs w:val="22"/>
        </w:rPr>
        <w:t xml:space="preserve"> Duly notified Medical Board of a District/Government Hospital set up for examining the Persons with Disabilities (PWD) under the provision of the person with Disability (equal opportunities, protection of rights and full participation) Act 1995. The certificate should indicate the extent of permanent physical disability (i.e. percentage) and it should bear the photograph of the candidate concerned and it should be countersigned by one of the Doctors constituting the Boards issuing the certificate.</w:t>
      </w:r>
    </w:p>
    <w:p w:rsidR="008205D3" w:rsidRPr="00514D4C" w:rsidRDefault="008205D3" w:rsidP="008205D3">
      <w:pPr>
        <w:suppressAutoHyphens/>
        <w:ind w:left="720"/>
        <w:jc w:val="both"/>
        <w:rPr>
          <w:rFonts w:asciiTheme="majorHAnsi" w:hAnsiTheme="majorHAnsi"/>
          <w:sz w:val="22"/>
          <w:szCs w:val="22"/>
        </w:rPr>
      </w:pPr>
    </w:p>
    <w:p w:rsidR="008205D3" w:rsidRPr="00514D4C" w:rsidRDefault="008205D3" w:rsidP="008205D3">
      <w:pPr>
        <w:numPr>
          <w:ilvl w:val="0"/>
          <w:numId w:val="15"/>
        </w:numPr>
        <w:suppressAutoHyphens/>
        <w:ind w:left="720" w:firstLine="0"/>
        <w:jc w:val="both"/>
        <w:rPr>
          <w:rFonts w:asciiTheme="majorHAnsi" w:hAnsiTheme="majorHAnsi"/>
          <w:sz w:val="22"/>
          <w:szCs w:val="22"/>
        </w:rPr>
      </w:pPr>
      <w:r w:rsidRPr="00514D4C">
        <w:rPr>
          <w:rFonts w:asciiTheme="majorHAnsi" w:hAnsiTheme="majorHAnsi"/>
          <w:sz w:val="22"/>
          <w:szCs w:val="22"/>
        </w:rPr>
        <w:t>Any other competent authority/medical institution/medical board vested with the powers to issue a disability certificate under the Persons with Disabilities (equal opportunities, protection of rights and full participation) Act 1995. The certificate should indicate the extent of permanent physical disability (i.e. percentage) and it should bear the photograph of the candidate concerned and it should be countersigned by one of the Doctors constituting the Boards issuing the certificate.</w:t>
      </w:r>
    </w:p>
    <w:p w:rsidR="008205D3" w:rsidRPr="00514D4C" w:rsidRDefault="008205D3" w:rsidP="008205D3">
      <w:pPr>
        <w:suppressAutoHyphens/>
        <w:ind w:left="810"/>
        <w:jc w:val="both"/>
        <w:rPr>
          <w:rFonts w:asciiTheme="majorHAnsi" w:hAnsiTheme="majorHAnsi"/>
          <w:sz w:val="22"/>
          <w:szCs w:val="22"/>
        </w:rPr>
      </w:pPr>
      <w:r w:rsidRPr="00514D4C">
        <w:rPr>
          <w:rFonts w:asciiTheme="majorHAnsi" w:hAnsiTheme="majorHAnsi"/>
          <w:sz w:val="22"/>
          <w:szCs w:val="22"/>
        </w:rPr>
        <w:t xml:space="preserve">   </w:t>
      </w:r>
    </w:p>
    <w:p w:rsidR="008205D3" w:rsidRPr="00514D4C" w:rsidRDefault="008205D3" w:rsidP="008205D3">
      <w:pPr>
        <w:numPr>
          <w:ilvl w:val="0"/>
          <w:numId w:val="15"/>
        </w:numPr>
        <w:suppressAutoHyphens/>
        <w:ind w:left="720" w:firstLine="0"/>
        <w:jc w:val="both"/>
        <w:rPr>
          <w:rFonts w:asciiTheme="majorHAnsi" w:hAnsiTheme="majorHAnsi"/>
          <w:b/>
          <w:sz w:val="22"/>
          <w:szCs w:val="22"/>
        </w:rPr>
      </w:pPr>
      <w:proofErr w:type="gramStart"/>
      <w:r w:rsidRPr="00514D4C">
        <w:rPr>
          <w:rFonts w:asciiTheme="majorHAnsi" w:hAnsiTheme="majorHAnsi"/>
          <w:b/>
          <w:sz w:val="22"/>
          <w:szCs w:val="22"/>
        </w:rPr>
        <w:t>The  fee</w:t>
      </w:r>
      <w:proofErr w:type="gramEnd"/>
      <w:r w:rsidRPr="00514D4C">
        <w:rPr>
          <w:rFonts w:asciiTheme="majorHAnsi" w:hAnsiTheme="majorHAnsi"/>
          <w:b/>
          <w:sz w:val="22"/>
          <w:szCs w:val="22"/>
        </w:rPr>
        <w:t xml:space="preserve"> of online  application for Persons with Disabilities (PWD) shall be applicable at par with scheduled caste/ schedule tribe candidates.[EC Resolution No. 64(24) dated 23.06.2006].</w:t>
      </w:r>
    </w:p>
    <w:p w:rsidR="008205D3" w:rsidRPr="00514D4C" w:rsidRDefault="008205D3" w:rsidP="008205D3">
      <w:pPr>
        <w:suppressAutoHyphens/>
        <w:ind w:left="720"/>
        <w:jc w:val="both"/>
        <w:rPr>
          <w:rFonts w:asciiTheme="majorHAnsi" w:hAnsiTheme="majorHAnsi"/>
          <w:b/>
          <w:sz w:val="22"/>
          <w:szCs w:val="22"/>
        </w:rPr>
      </w:pPr>
    </w:p>
    <w:p w:rsidR="008205D3" w:rsidRPr="00514D4C" w:rsidRDefault="008205D3" w:rsidP="008205D3">
      <w:pPr>
        <w:numPr>
          <w:ilvl w:val="0"/>
          <w:numId w:val="15"/>
        </w:numPr>
        <w:suppressAutoHyphens/>
        <w:ind w:left="720" w:firstLine="0"/>
        <w:jc w:val="both"/>
        <w:rPr>
          <w:rFonts w:asciiTheme="majorHAnsi" w:hAnsiTheme="majorHAnsi"/>
          <w:b/>
          <w:sz w:val="22"/>
          <w:szCs w:val="22"/>
        </w:rPr>
      </w:pPr>
      <w:r w:rsidRPr="00514D4C">
        <w:rPr>
          <w:rFonts w:asciiTheme="majorHAnsi" w:hAnsiTheme="majorHAnsi"/>
          <w:b/>
          <w:sz w:val="22"/>
          <w:szCs w:val="22"/>
        </w:rPr>
        <w:t xml:space="preserve">The Persons with Disabilities (PWD) shall be exempted from payment of fees, including examination fee and other University fees, except Admission fee, subscription towards Delhi University Students’ Union and Identity card fee. (Vide DU circular no. </w:t>
      </w:r>
      <w:proofErr w:type="spellStart"/>
      <w:r w:rsidRPr="00514D4C">
        <w:rPr>
          <w:rFonts w:asciiTheme="majorHAnsi" w:hAnsiTheme="majorHAnsi"/>
          <w:b/>
          <w:sz w:val="22"/>
          <w:szCs w:val="22"/>
        </w:rPr>
        <w:t>Aca.I</w:t>
      </w:r>
      <w:proofErr w:type="spellEnd"/>
      <w:r w:rsidRPr="00514D4C">
        <w:rPr>
          <w:rFonts w:asciiTheme="majorHAnsi" w:hAnsiTheme="majorHAnsi"/>
          <w:b/>
          <w:sz w:val="22"/>
          <w:szCs w:val="22"/>
        </w:rPr>
        <w:t>/082/2001/PwD2012-13/355 dated 13</w:t>
      </w:r>
      <w:r w:rsidRPr="00514D4C">
        <w:rPr>
          <w:rFonts w:asciiTheme="majorHAnsi" w:hAnsiTheme="majorHAnsi"/>
          <w:b/>
          <w:sz w:val="22"/>
          <w:szCs w:val="22"/>
          <w:vertAlign w:val="superscript"/>
        </w:rPr>
        <w:t>th</w:t>
      </w:r>
      <w:r w:rsidRPr="00514D4C">
        <w:rPr>
          <w:rFonts w:asciiTheme="majorHAnsi" w:hAnsiTheme="majorHAnsi"/>
          <w:b/>
          <w:sz w:val="22"/>
          <w:szCs w:val="22"/>
        </w:rPr>
        <w:t xml:space="preserve"> September, 2012).</w:t>
      </w:r>
    </w:p>
    <w:p w:rsidR="008205D3" w:rsidRPr="00514D4C" w:rsidRDefault="008205D3" w:rsidP="008205D3">
      <w:pPr>
        <w:pStyle w:val="ListParagraph"/>
        <w:rPr>
          <w:rFonts w:asciiTheme="majorHAnsi" w:hAnsiTheme="majorHAnsi"/>
          <w:b/>
          <w:sz w:val="2"/>
        </w:rPr>
      </w:pPr>
    </w:p>
    <w:p w:rsidR="008205D3" w:rsidRPr="00514D4C" w:rsidRDefault="008205D3" w:rsidP="008205D3">
      <w:pPr>
        <w:ind w:left="750" w:hanging="720"/>
        <w:jc w:val="both"/>
        <w:rPr>
          <w:rFonts w:asciiTheme="majorHAnsi" w:hAnsiTheme="majorHAnsi"/>
          <w:b/>
          <w:bCs/>
          <w:sz w:val="22"/>
          <w:szCs w:val="22"/>
        </w:rPr>
      </w:pPr>
      <w:r w:rsidRPr="00514D4C">
        <w:rPr>
          <w:rFonts w:asciiTheme="majorHAnsi" w:hAnsiTheme="majorHAnsi"/>
          <w:b/>
          <w:bCs/>
          <w:sz w:val="22"/>
          <w:szCs w:val="22"/>
        </w:rPr>
        <w:t>Note:</w:t>
      </w:r>
      <w:r w:rsidRPr="00514D4C">
        <w:rPr>
          <w:rFonts w:asciiTheme="majorHAnsi" w:hAnsiTheme="majorHAnsi"/>
          <w:b/>
          <w:bCs/>
          <w:sz w:val="22"/>
          <w:szCs w:val="22"/>
        </w:rPr>
        <w:tab/>
        <w:t xml:space="preserve">(i) </w:t>
      </w:r>
      <w:r w:rsidRPr="00514D4C">
        <w:rPr>
          <w:rFonts w:asciiTheme="majorHAnsi" w:hAnsiTheme="majorHAnsi"/>
          <w:b/>
          <w:bCs/>
          <w:sz w:val="22"/>
          <w:szCs w:val="22"/>
        </w:rPr>
        <w:tab/>
        <w:t xml:space="preserve">The candidates seeking admission under </w:t>
      </w:r>
      <w:proofErr w:type="spellStart"/>
      <w:r w:rsidRPr="00514D4C">
        <w:rPr>
          <w:rFonts w:asciiTheme="majorHAnsi" w:hAnsiTheme="majorHAnsi"/>
          <w:b/>
          <w:bCs/>
          <w:sz w:val="22"/>
          <w:szCs w:val="22"/>
        </w:rPr>
        <w:t>PwD</w:t>
      </w:r>
      <w:proofErr w:type="spellEnd"/>
      <w:r w:rsidRPr="00514D4C">
        <w:rPr>
          <w:rFonts w:asciiTheme="majorHAnsi" w:hAnsiTheme="majorHAnsi"/>
          <w:b/>
          <w:bCs/>
          <w:sz w:val="22"/>
          <w:szCs w:val="22"/>
        </w:rPr>
        <w:t xml:space="preserve"> category will be required to </w:t>
      </w:r>
      <w:r w:rsidRPr="00514D4C">
        <w:rPr>
          <w:rFonts w:asciiTheme="majorHAnsi" w:hAnsiTheme="majorHAnsi"/>
          <w:b/>
          <w:bCs/>
          <w:sz w:val="22"/>
          <w:szCs w:val="22"/>
        </w:rPr>
        <w:tab/>
        <w:t xml:space="preserve">appear before the Medical Board of the Faculty of Medical Sciences, </w:t>
      </w:r>
      <w:r w:rsidRPr="00514D4C">
        <w:rPr>
          <w:rFonts w:asciiTheme="majorHAnsi" w:hAnsiTheme="majorHAnsi"/>
          <w:b/>
          <w:bCs/>
          <w:sz w:val="22"/>
          <w:szCs w:val="22"/>
        </w:rPr>
        <w:tab/>
        <w:t xml:space="preserve">University of Delhi prior to admission. The decision of the Medical Board </w:t>
      </w:r>
      <w:r w:rsidRPr="00514D4C">
        <w:rPr>
          <w:rFonts w:asciiTheme="majorHAnsi" w:hAnsiTheme="majorHAnsi"/>
          <w:b/>
          <w:bCs/>
          <w:sz w:val="22"/>
          <w:szCs w:val="22"/>
        </w:rPr>
        <w:tab/>
        <w:t>will be final in this regard.</w:t>
      </w:r>
    </w:p>
    <w:p w:rsidR="008205D3" w:rsidRPr="00514D4C" w:rsidRDefault="008205D3" w:rsidP="008205D3">
      <w:pPr>
        <w:ind w:left="1440" w:hanging="690"/>
        <w:jc w:val="both"/>
        <w:rPr>
          <w:rFonts w:asciiTheme="majorHAnsi" w:hAnsiTheme="majorHAnsi"/>
          <w:b/>
          <w:bCs/>
          <w:sz w:val="22"/>
          <w:szCs w:val="22"/>
        </w:rPr>
      </w:pPr>
      <w:r w:rsidRPr="00514D4C">
        <w:rPr>
          <w:rFonts w:asciiTheme="majorHAnsi" w:hAnsiTheme="majorHAnsi"/>
          <w:b/>
          <w:bCs/>
          <w:sz w:val="22"/>
          <w:szCs w:val="22"/>
        </w:rPr>
        <w:t>(ii)</w:t>
      </w:r>
      <w:r w:rsidRPr="00514D4C">
        <w:rPr>
          <w:rFonts w:asciiTheme="majorHAnsi" w:hAnsiTheme="majorHAnsi"/>
          <w:b/>
          <w:bCs/>
          <w:sz w:val="22"/>
          <w:szCs w:val="22"/>
        </w:rPr>
        <w:tab/>
        <w:t>The date of appearance before the Medical Board</w:t>
      </w:r>
      <w:r w:rsidRPr="00514D4C">
        <w:rPr>
          <w:rFonts w:asciiTheme="majorHAnsi" w:hAnsiTheme="majorHAnsi"/>
          <w:b/>
          <w:bCs/>
          <w:sz w:val="22"/>
          <w:szCs w:val="22"/>
        </w:rPr>
        <w:tab/>
        <w:t xml:space="preserve">will be notified on website fmsc.ac.in and du.ac.in. No separate intimation will be given to individual candidates. No TA/DA will be provided.  </w:t>
      </w:r>
    </w:p>
    <w:p w:rsidR="008205D3" w:rsidRDefault="0091744D" w:rsidP="0091744D">
      <w:pPr>
        <w:tabs>
          <w:tab w:val="left" w:pos="1060"/>
        </w:tabs>
        <w:autoSpaceDE w:val="0"/>
        <w:autoSpaceDN w:val="0"/>
        <w:adjustRightInd w:val="0"/>
        <w:jc w:val="both"/>
        <w:rPr>
          <w:rFonts w:asciiTheme="majorHAnsi" w:hAnsiTheme="majorHAnsi"/>
          <w:b/>
          <w:bCs/>
          <w:sz w:val="22"/>
          <w:szCs w:val="22"/>
        </w:rPr>
      </w:pPr>
      <w:r>
        <w:rPr>
          <w:rFonts w:asciiTheme="majorHAnsi" w:hAnsiTheme="majorHAnsi"/>
          <w:b/>
          <w:bCs/>
          <w:sz w:val="22"/>
          <w:szCs w:val="22"/>
        </w:rPr>
        <w:tab/>
      </w:r>
    </w:p>
    <w:p w:rsidR="0091744D" w:rsidRDefault="0091744D" w:rsidP="0091744D">
      <w:pPr>
        <w:tabs>
          <w:tab w:val="left" w:pos="1060"/>
        </w:tabs>
        <w:autoSpaceDE w:val="0"/>
        <w:autoSpaceDN w:val="0"/>
        <w:adjustRightInd w:val="0"/>
        <w:jc w:val="both"/>
        <w:rPr>
          <w:rFonts w:asciiTheme="majorHAnsi" w:hAnsiTheme="majorHAnsi"/>
          <w:b/>
          <w:bCs/>
          <w:sz w:val="22"/>
          <w:szCs w:val="22"/>
        </w:rPr>
      </w:pPr>
    </w:p>
    <w:p w:rsidR="0091744D" w:rsidRDefault="0091744D" w:rsidP="0091744D">
      <w:pPr>
        <w:tabs>
          <w:tab w:val="left" w:pos="1060"/>
        </w:tabs>
        <w:autoSpaceDE w:val="0"/>
        <w:autoSpaceDN w:val="0"/>
        <w:adjustRightInd w:val="0"/>
        <w:jc w:val="both"/>
        <w:rPr>
          <w:rFonts w:asciiTheme="majorHAnsi" w:hAnsiTheme="majorHAnsi"/>
          <w:b/>
          <w:bCs/>
          <w:sz w:val="22"/>
          <w:szCs w:val="22"/>
        </w:rPr>
      </w:pPr>
    </w:p>
    <w:p w:rsidR="0091744D" w:rsidRDefault="00864C64" w:rsidP="00864C64">
      <w:pPr>
        <w:tabs>
          <w:tab w:val="left" w:pos="1520"/>
        </w:tabs>
        <w:autoSpaceDE w:val="0"/>
        <w:autoSpaceDN w:val="0"/>
        <w:adjustRightInd w:val="0"/>
        <w:jc w:val="both"/>
        <w:rPr>
          <w:rFonts w:asciiTheme="majorHAnsi" w:hAnsiTheme="majorHAnsi"/>
          <w:b/>
          <w:bCs/>
          <w:sz w:val="22"/>
          <w:szCs w:val="22"/>
        </w:rPr>
      </w:pPr>
      <w:r>
        <w:rPr>
          <w:rFonts w:asciiTheme="majorHAnsi" w:hAnsiTheme="majorHAnsi"/>
          <w:b/>
          <w:bCs/>
          <w:sz w:val="22"/>
          <w:szCs w:val="22"/>
        </w:rPr>
        <w:tab/>
      </w:r>
    </w:p>
    <w:p w:rsidR="00864C64" w:rsidRDefault="00864C64" w:rsidP="00864C64">
      <w:pPr>
        <w:tabs>
          <w:tab w:val="left" w:pos="1520"/>
        </w:tabs>
        <w:autoSpaceDE w:val="0"/>
        <w:autoSpaceDN w:val="0"/>
        <w:adjustRightInd w:val="0"/>
        <w:jc w:val="both"/>
        <w:rPr>
          <w:rFonts w:asciiTheme="majorHAnsi" w:hAnsiTheme="majorHAnsi"/>
          <w:b/>
          <w:bCs/>
          <w:sz w:val="22"/>
          <w:szCs w:val="22"/>
        </w:rPr>
      </w:pPr>
    </w:p>
    <w:p w:rsidR="00864C64" w:rsidRDefault="00864C64" w:rsidP="00864C64">
      <w:pPr>
        <w:tabs>
          <w:tab w:val="left" w:pos="1520"/>
        </w:tabs>
        <w:autoSpaceDE w:val="0"/>
        <w:autoSpaceDN w:val="0"/>
        <w:adjustRightInd w:val="0"/>
        <w:jc w:val="both"/>
        <w:rPr>
          <w:rFonts w:asciiTheme="majorHAnsi" w:hAnsiTheme="majorHAnsi"/>
          <w:b/>
          <w:bCs/>
          <w:sz w:val="22"/>
          <w:szCs w:val="22"/>
        </w:rPr>
      </w:pPr>
    </w:p>
    <w:p w:rsidR="006964B4" w:rsidRDefault="006964B4" w:rsidP="00864C64">
      <w:pPr>
        <w:tabs>
          <w:tab w:val="left" w:pos="1520"/>
        </w:tabs>
        <w:autoSpaceDE w:val="0"/>
        <w:autoSpaceDN w:val="0"/>
        <w:adjustRightInd w:val="0"/>
        <w:jc w:val="both"/>
        <w:rPr>
          <w:rFonts w:asciiTheme="majorHAnsi" w:hAnsiTheme="majorHAnsi"/>
          <w:b/>
          <w:bCs/>
          <w:sz w:val="22"/>
          <w:szCs w:val="22"/>
        </w:rPr>
      </w:pPr>
    </w:p>
    <w:p w:rsidR="006964B4" w:rsidRDefault="006964B4" w:rsidP="00864C64">
      <w:pPr>
        <w:tabs>
          <w:tab w:val="left" w:pos="1520"/>
        </w:tabs>
        <w:autoSpaceDE w:val="0"/>
        <w:autoSpaceDN w:val="0"/>
        <w:adjustRightInd w:val="0"/>
        <w:jc w:val="both"/>
        <w:rPr>
          <w:rFonts w:asciiTheme="majorHAnsi" w:hAnsiTheme="majorHAnsi"/>
          <w:b/>
          <w:bCs/>
          <w:sz w:val="22"/>
          <w:szCs w:val="22"/>
        </w:rPr>
      </w:pPr>
    </w:p>
    <w:p w:rsidR="00864C64" w:rsidRDefault="00864C64" w:rsidP="00864C64">
      <w:pPr>
        <w:pStyle w:val="ListParagraph"/>
        <w:numPr>
          <w:ilvl w:val="0"/>
          <w:numId w:val="18"/>
        </w:numPr>
        <w:jc w:val="both"/>
        <w:rPr>
          <w:rFonts w:asciiTheme="majorHAnsi" w:hAnsiTheme="majorHAnsi"/>
          <w:b/>
          <w:bCs/>
          <w:u w:val="single"/>
        </w:rPr>
      </w:pPr>
      <w:r w:rsidRPr="00864C64">
        <w:rPr>
          <w:rFonts w:asciiTheme="majorHAnsi" w:hAnsiTheme="majorHAnsi"/>
          <w:b/>
          <w:bCs/>
          <w:u w:val="single"/>
        </w:rPr>
        <w:lastRenderedPageBreak/>
        <w:t xml:space="preserve">Candidates belonging to </w:t>
      </w:r>
      <w:r>
        <w:rPr>
          <w:rFonts w:asciiTheme="majorHAnsi" w:hAnsiTheme="majorHAnsi"/>
          <w:b/>
          <w:bCs/>
          <w:u w:val="single"/>
        </w:rPr>
        <w:t>C.W. Category</w:t>
      </w:r>
      <w:r w:rsidR="000B6DD6">
        <w:rPr>
          <w:rFonts w:asciiTheme="majorHAnsi" w:hAnsiTheme="majorHAnsi"/>
          <w:b/>
          <w:bCs/>
          <w:u w:val="single"/>
        </w:rPr>
        <w:t>.</w:t>
      </w:r>
      <w:r w:rsidRPr="00864C64">
        <w:rPr>
          <w:rFonts w:asciiTheme="majorHAnsi" w:hAnsiTheme="majorHAnsi"/>
          <w:b/>
          <w:bCs/>
          <w:u w:val="single"/>
        </w:rPr>
        <w:t xml:space="preserve"> </w:t>
      </w:r>
    </w:p>
    <w:p w:rsidR="00864C64" w:rsidRPr="00864C64" w:rsidRDefault="00864C64" w:rsidP="00864C64">
      <w:pPr>
        <w:pStyle w:val="ListParagraph"/>
        <w:ind w:left="630"/>
        <w:jc w:val="both"/>
        <w:rPr>
          <w:rFonts w:asciiTheme="majorHAnsi" w:hAnsiTheme="majorHAnsi"/>
          <w:b/>
          <w:bCs/>
          <w:u w:val="single"/>
        </w:rPr>
      </w:pPr>
    </w:p>
    <w:p w:rsidR="008205D3" w:rsidRPr="00864C64" w:rsidRDefault="008205D3" w:rsidP="00864C64">
      <w:pPr>
        <w:pStyle w:val="ListParagraph"/>
        <w:ind w:left="630"/>
        <w:jc w:val="both"/>
        <w:rPr>
          <w:rFonts w:asciiTheme="majorHAnsi" w:hAnsiTheme="majorHAnsi"/>
          <w:b/>
          <w:sz w:val="24"/>
          <w:szCs w:val="24"/>
        </w:rPr>
      </w:pPr>
      <w:r w:rsidRPr="00864C64">
        <w:rPr>
          <w:rFonts w:asciiTheme="majorHAnsi" w:hAnsiTheme="majorHAnsi"/>
          <w:b/>
          <w:sz w:val="24"/>
          <w:szCs w:val="24"/>
        </w:rPr>
        <w:t xml:space="preserve">Five percent (5%) seats are reserved on horizontal (compartmental) basis for the candidates belonging to Children/Widows of the eligible Armed Forces Personnel (C.W.) category. </w:t>
      </w:r>
    </w:p>
    <w:p w:rsidR="008205D3" w:rsidRPr="00514D4C" w:rsidRDefault="008205D3" w:rsidP="008205D3">
      <w:pPr>
        <w:ind w:left="720"/>
        <w:jc w:val="both"/>
        <w:rPr>
          <w:rFonts w:asciiTheme="majorHAnsi" w:hAnsiTheme="majorHAnsi"/>
          <w:sz w:val="24"/>
          <w:szCs w:val="24"/>
        </w:rPr>
      </w:pPr>
      <w:r w:rsidRPr="00514D4C">
        <w:rPr>
          <w:rFonts w:asciiTheme="majorHAnsi" w:hAnsiTheme="majorHAnsi"/>
          <w:sz w:val="24"/>
          <w:szCs w:val="24"/>
        </w:rPr>
        <w:t xml:space="preserve">As per the guidelines approved by the Academic Council vide circular </w:t>
      </w:r>
      <w:proofErr w:type="spellStart"/>
      <w:r w:rsidRPr="00514D4C">
        <w:rPr>
          <w:rFonts w:asciiTheme="majorHAnsi" w:hAnsiTheme="majorHAnsi"/>
          <w:sz w:val="24"/>
          <w:szCs w:val="24"/>
        </w:rPr>
        <w:t>No.Aca.I</w:t>
      </w:r>
      <w:proofErr w:type="spellEnd"/>
      <w:r w:rsidRPr="00514D4C">
        <w:rPr>
          <w:rFonts w:asciiTheme="majorHAnsi" w:hAnsiTheme="majorHAnsi"/>
          <w:sz w:val="24"/>
          <w:szCs w:val="24"/>
        </w:rPr>
        <w:t>/UG-PG Admission/2014/759 dated 22/05/2014 admission of candidates belonging to C.W. categories have to be made in the following order of priorities:</w:t>
      </w:r>
    </w:p>
    <w:p w:rsidR="008205D3" w:rsidRPr="00514D4C" w:rsidRDefault="008205D3" w:rsidP="008205D3">
      <w:pPr>
        <w:ind w:firstLine="720"/>
        <w:jc w:val="both"/>
        <w:rPr>
          <w:rFonts w:asciiTheme="majorHAnsi" w:hAnsiTheme="majorHAnsi"/>
          <w:sz w:val="24"/>
          <w:szCs w:val="24"/>
        </w:rPr>
      </w:pPr>
    </w:p>
    <w:p w:rsidR="008205D3" w:rsidRPr="00514D4C" w:rsidRDefault="008205D3" w:rsidP="008205D3">
      <w:pPr>
        <w:numPr>
          <w:ilvl w:val="0"/>
          <w:numId w:val="27"/>
        </w:numPr>
        <w:ind w:left="470" w:hanging="450"/>
        <w:jc w:val="both"/>
        <w:rPr>
          <w:rFonts w:asciiTheme="majorHAnsi" w:hAnsiTheme="majorHAnsi" w:cs="Arial"/>
          <w:sz w:val="24"/>
          <w:szCs w:val="24"/>
        </w:rPr>
      </w:pPr>
      <w:r w:rsidRPr="00514D4C">
        <w:rPr>
          <w:rFonts w:asciiTheme="majorHAnsi" w:hAnsiTheme="majorHAnsi" w:cs="Arial"/>
          <w:sz w:val="24"/>
          <w:szCs w:val="24"/>
        </w:rPr>
        <w:t xml:space="preserve">Widows/Wards of </w:t>
      </w:r>
      <w:proofErr w:type="spellStart"/>
      <w:r w:rsidRPr="00514D4C">
        <w:rPr>
          <w:rFonts w:asciiTheme="majorHAnsi" w:hAnsiTheme="majorHAnsi" w:cs="Arial"/>
          <w:sz w:val="24"/>
          <w:szCs w:val="24"/>
        </w:rPr>
        <w:t>Defence</w:t>
      </w:r>
      <w:proofErr w:type="spellEnd"/>
      <w:r w:rsidRPr="00514D4C">
        <w:rPr>
          <w:rFonts w:asciiTheme="majorHAnsi" w:hAnsiTheme="majorHAnsi" w:cs="Arial"/>
          <w:sz w:val="24"/>
          <w:szCs w:val="24"/>
        </w:rPr>
        <w:t xml:space="preserve"> personnel killed in action;</w:t>
      </w:r>
    </w:p>
    <w:p w:rsidR="008205D3" w:rsidRPr="00514D4C" w:rsidRDefault="008205D3" w:rsidP="008205D3">
      <w:pPr>
        <w:ind w:left="470" w:hanging="450"/>
        <w:jc w:val="both"/>
        <w:rPr>
          <w:rFonts w:asciiTheme="majorHAnsi" w:hAnsiTheme="majorHAnsi" w:cs="Arial"/>
          <w:sz w:val="24"/>
          <w:szCs w:val="24"/>
        </w:rPr>
      </w:pPr>
    </w:p>
    <w:p w:rsidR="008205D3" w:rsidRPr="00514D4C" w:rsidRDefault="008205D3" w:rsidP="008205D3">
      <w:pPr>
        <w:numPr>
          <w:ilvl w:val="0"/>
          <w:numId w:val="27"/>
        </w:numPr>
        <w:ind w:left="470" w:hanging="450"/>
        <w:jc w:val="both"/>
        <w:rPr>
          <w:rFonts w:asciiTheme="majorHAnsi" w:hAnsiTheme="majorHAnsi" w:cs="Arial"/>
          <w:b/>
          <w:sz w:val="24"/>
          <w:szCs w:val="24"/>
        </w:rPr>
      </w:pPr>
      <w:r w:rsidRPr="00514D4C">
        <w:rPr>
          <w:rFonts w:asciiTheme="majorHAnsi" w:hAnsiTheme="majorHAnsi" w:cs="Arial"/>
          <w:b/>
          <w:sz w:val="24"/>
          <w:szCs w:val="24"/>
        </w:rPr>
        <w:t xml:space="preserve">Disabled in action and Boarded out from service with disability attributable to military service </w:t>
      </w:r>
    </w:p>
    <w:p w:rsidR="008205D3" w:rsidRPr="00514D4C" w:rsidRDefault="008205D3" w:rsidP="008205D3">
      <w:pPr>
        <w:spacing w:after="120"/>
        <w:ind w:left="460" w:hanging="86"/>
        <w:jc w:val="both"/>
        <w:rPr>
          <w:rFonts w:asciiTheme="majorHAnsi" w:hAnsiTheme="majorHAnsi" w:cs="Arial"/>
          <w:b/>
          <w:i/>
          <w:sz w:val="24"/>
          <w:szCs w:val="24"/>
        </w:rPr>
      </w:pPr>
      <w:r w:rsidRPr="00514D4C">
        <w:rPr>
          <w:rFonts w:asciiTheme="majorHAnsi" w:hAnsiTheme="majorHAnsi" w:cs="Arial"/>
          <w:b/>
          <w:i/>
          <w:sz w:val="24"/>
          <w:szCs w:val="24"/>
        </w:rPr>
        <w:t xml:space="preserve"> (In pursuance of the orders of the </w:t>
      </w:r>
      <w:proofErr w:type="spellStart"/>
      <w:r w:rsidRPr="00514D4C">
        <w:rPr>
          <w:rFonts w:asciiTheme="majorHAnsi" w:hAnsiTheme="majorHAnsi" w:cs="Arial"/>
          <w:b/>
          <w:i/>
          <w:sz w:val="24"/>
          <w:szCs w:val="24"/>
        </w:rPr>
        <w:t>Hon’ble</w:t>
      </w:r>
      <w:proofErr w:type="spellEnd"/>
      <w:r w:rsidRPr="00514D4C">
        <w:rPr>
          <w:rFonts w:asciiTheme="majorHAnsi" w:hAnsiTheme="majorHAnsi" w:cs="Arial"/>
          <w:b/>
          <w:i/>
          <w:sz w:val="24"/>
          <w:szCs w:val="24"/>
        </w:rPr>
        <w:t xml:space="preserve"> High Court of Delhi in cases of W.P(C) 7813/2016 (i) </w:t>
      </w:r>
      <w:proofErr w:type="spellStart"/>
      <w:r w:rsidRPr="00514D4C">
        <w:rPr>
          <w:rFonts w:asciiTheme="majorHAnsi" w:hAnsiTheme="majorHAnsi" w:cs="Arial"/>
          <w:b/>
          <w:i/>
          <w:sz w:val="24"/>
          <w:szCs w:val="24"/>
        </w:rPr>
        <w:t>Ananya</w:t>
      </w:r>
      <w:proofErr w:type="spellEnd"/>
      <w:r w:rsidRPr="00514D4C">
        <w:rPr>
          <w:rFonts w:asciiTheme="majorHAnsi" w:hAnsiTheme="majorHAnsi" w:cs="Arial"/>
          <w:b/>
          <w:i/>
          <w:sz w:val="24"/>
          <w:szCs w:val="24"/>
        </w:rPr>
        <w:t xml:space="preserve"> MS &amp; ORS Vs. Union of India &amp; </w:t>
      </w:r>
      <w:proofErr w:type="spellStart"/>
      <w:r w:rsidRPr="00514D4C">
        <w:rPr>
          <w:rFonts w:asciiTheme="majorHAnsi" w:hAnsiTheme="majorHAnsi" w:cs="Arial"/>
          <w:b/>
          <w:i/>
          <w:sz w:val="24"/>
          <w:szCs w:val="24"/>
        </w:rPr>
        <w:t>Ors</w:t>
      </w:r>
      <w:proofErr w:type="spellEnd"/>
      <w:r w:rsidRPr="00514D4C">
        <w:rPr>
          <w:rFonts w:asciiTheme="majorHAnsi" w:hAnsiTheme="majorHAnsi" w:cs="Arial"/>
          <w:b/>
          <w:i/>
          <w:sz w:val="24"/>
          <w:szCs w:val="24"/>
        </w:rPr>
        <w:t xml:space="preserve"> (ii) W.P(C</w:t>
      </w:r>
      <w:proofErr w:type="gramStart"/>
      <w:r w:rsidRPr="00514D4C">
        <w:rPr>
          <w:rFonts w:asciiTheme="majorHAnsi" w:hAnsiTheme="majorHAnsi" w:cs="Arial"/>
          <w:b/>
          <w:i/>
          <w:sz w:val="24"/>
          <w:szCs w:val="24"/>
        </w:rPr>
        <w:t>)8358</w:t>
      </w:r>
      <w:proofErr w:type="gramEnd"/>
      <w:r w:rsidRPr="00514D4C">
        <w:rPr>
          <w:rFonts w:asciiTheme="majorHAnsi" w:hAnsiTheme="majorHAnsi" w:cs="Arial"/>
          <w:b/>
          <w:i/>
          <w:sz w:val="24"/>
          <w:szCs w:val="24"/>
        </w:rPr>
        <w:t xml:space="preserve">/2016 </w:t>
      </w:r>
      <w:proofErr w:type="spellStart"/>
      <w:r w:rsidRPr="00514D4C">
        <w:rPr>
          <w:rFonts w:asciiTheme="majorHAnsi" w:hAnsiTheme="majorHAnsi" w:cs="Arial"/>
          <w:b/>
          <w:i/>
          <w:sz w:val="24"/>
          <w:szCs w:val="24"/>
        </w:rPr>
        <w:t>Amrit</w:t>
      </w:r>
      <w:proofErr w:type="spellEnd"/>
      <w:r w:rsidRPr="00514D4C">
        <w:rPr>
          <w:rFonts w:asciiTheme="majorHAnsi" w:hAnsiTheme="majorHAnsi" w:cs="Arial"/>
          <w:b/>
          <w:i/>
          <w:sz w:val="24"/>
          <w:szCs w:val="24"/>
        </w:rPr>
        <w:t xml:space="preserve"> </w:t>
      </w:r>
      <w:proofErr w:type="spellStart"/>
      <w:r w:rsidRPr="00514D4C">
        <w:rPr>
          <w:rFonts w:asciiTheme="majorHAnsi" w:hAnsiTheme="majorHAnsi" w:cs="Arial"/>
          <w:b/>
          <w:i/>
          <w:sz w:val="24"/>
          <w:szCs w:val="24"/>
        </w:rPr>
        <w:t>Samra</w:t>
      </w:r>
      <w:proofErr w:type="spellEnd"/>
      <w:r w:rsidRPr="00514D4C">
        <w:rPr>
          <w:rFonts w:asciiTheme="majorHAnsi" w:hAnsiTheme="majorHAnsi" w:cs="Arial"/>
          <w:b/>
          <w:i/>
          <w:sz w:val="24"/>
          <w:szCs w:val="24"/>
        </w:rPr>
        <w:t xml:space="preserve"> &amp; </w:t>
      </w:r>
      <w:proofErr w:type="spellStart"/>
      <w:r w:rsidRPr="00514D4C">
        <w:rPr>
          <w:rFonts w:asciiTheme="majorHAnsi" w:hAnsiTheme="majorHAnsi" w:cs="Arial"/>
          <w:b/>
          <w:i/>
          <w:sz w:val="24"/>
          <w:szCs w:val="24"/>
        </w:rPr>
        <w:t>Ors</w:t>
      </w:r>
      <w:proofErr w:type="spellEnd"/>
      <w:r w:rsidRPr="00514D4C">
        <w:rPr>
          <w:rFonts w:asciiTheme="majorHAnsi" w:hAnsiTheme="majorHAnsi" w:cs="Arial"/>
          <w:b/>
          <w:i/>
          <w:sz w:val="24"/>
          <w:szCs w:val="24"/>
        </w:rPr>
        <w:t xml:space="preserve"> Vs. University of Delhi &amp; </w:t>
      </w:r>
      <w:proofErr w:type="spellStart"/>
      <w:r w:rsidRPr="00514D4C">
        <w:rPr>
          <w:rFonts w:asciiTheme="majorHAnsi" w:hAnsiTheme="majorHAnsi" w:cs="Arial"/>
          <w:b/>
          <w:i/>
          <w:sz w:val="24"/>
          <w:szCs w:val="24"/>
        </w:rPr>
        <w:t>Ors</w:t>
      </w:r>
      <w:proofErr w:type="spellEnd"/>
      <w:r w:rsidRPr="00514D4C">
        <w:rPr>
          <w:rFonts w:asciiTheme="majorHAnsi" w:hAnsiTheme="majorHAnsi" w:cs="Arial"/>
          <w:b/>
          <w:i/>
          <w:sz w:val="24"/>
          <w:szCs w:val="24"/>
        </w:rPr>
        <w:t xml:space="preserve">). </w:t>
      </w:r>
    </w:p>
    <w:p w:rsidR="008205D3" w:rsidRPr="001D64D0" w:rsidRDefault="008205D3" w:rsidP="008205D3">
      <w:pPr>
        <w:ind w:left="470" w:hanging="450"/>
        <w:jc w:val="both"/>
        <w:rPr>
          <w:rFonts w:asciiTheme="majorHAnsi" w:hAnsiTheme="majorHAnsi" w:cs="Arial"/>
          <w:i/>
          <w:sz w:val="10"/>
          <w:szCs w:val="24"/>
        </w:rPr>
      </w:pPr>
    </w:p>
    <w:p w:rsidR="008205D3" w:rsidRPr="00514D4C" w:rsidRDefault="008205D3" w:rsidP="008205D3">
      <w:pPr>
        <w:numPr>
          <w:ilvl w:val="0"/>
          <w:numId w:val="27"/>
        </w:numPr>
        <w:ind w:left="470" w:hanging="450"/>
        <w:jc w:val="both"/>
        <w:rPr>
          <w:rFonts w:asciiTheme="majorHAnsi" w:hAnsiTheme="majorHAnsi" w:cs="Arial"/>
          <w:sz w:val="24"/>
          <w:szCs w:val="24"/>
        </w:rPr>
      </w:pPr>
      <w:r w:rsidRPr="00514D4C">
        <w:rPr>
          <w:rFonts w:asciiTheme="majorHAnsi" w:hAnsiTheme="majorHAnsi" w:cs="Arial"/>
          <w:sz w:val="24"/>
          <w:szCs w:val="24"/>
        </w:rPr>
        <w:t xml:space="preserve">Widows/Wards of </w:t>
      </w:r>
      <w:proofErr w:type="spellStart"/>
      <w:r w:rsidRPr="00514D4C">
        <w:rPr>
          <w:rFonts w:asciiTheme="majorHAnsi" w:hAnsiTheme="majorHAnsi" w:cs="Arial"/>
          <w:sz w:val="24"/>
          <w:szCs w:val="24"/>
        </w:rPr>
        <w:t>Defence</w:t>
      </w:r>
      <w:proofErr w:type="spellEnd"/>
      <w:r w:rsidRPr="00514D4C">
        <w:rPr>
          <w:rFonts w:asciiTheme="majorHAnsi" w:hAnsiTheme="majorHAnsi" w:cs="Arial"/>
          <w:sz w:val="24"/>
          <w:szCs w:val="24"/>
        </w:rPr>
        <w:t xml:space="preserve"> personnel who died in peace time with death attributable to Military service;</w:t>
      </w:r>
    </w:p>
    <w:p w:rsidR="008205D3" w:rsidRPr="001D64D0" w:rsidRDefault="008205D3" w:rsidP="008205D3">
      <w:pPr>
        <w:pStyle w:val="ListParagraph"/>
        <w:ind w:left="470" w:hanging="450"/>
        <w:rPr>
          <w:rFonts w:asciiTheme="majorHAnsi" w:hAnsiTheme="majorHAnsi" w:cs="Arial"/>
          <w:sz w:val="12"/>
          <w:szCs w:val="24"/>
        </w:rPr>
      </w:pPr>
    </w:p>
    <w:p w:rsidR="008205D3" w:rsidRPr="00514D4C" w:rsidRDefault="008205D3" w:rsidP="008205D3">
      <w:pPr>
        <w:numPr>
          <w:ilvl w:val="0"/>
          <w:numId w:val="27"/>
        </w:numPr>
        <w:ind w:left="470" w:hanging="450"/>
        <w:jc w:val="both"/>
        <w:rPr>
          <w:rFonts w:asciiTheme="majorHAnsi" w:hAnsiTheme="majorHAnsi" w:cs="Arial"/>
          <w:b/>
          <w:sz w:val="24"/>
          <w:szCs w:val="24"/>
        </w:rPr>
      </w:pPr>
      <w:r w:rsidRPr="00514D4C">
        <w:rPr>
          <w:rFonts w:asciiTheme="majorHAnsi" w:hAnsiTheme="majorHAnsi" w:cs="Arial"/>
          <w:b/>
          <w:sz w:val="24"/>
          <w:szCs w:val="24"/>
        </w:rPr>
        <w:t>Disabled in service and Boarded out with disability attributable to military services</w:t>
      </w:r>
    </w:p>
    <w:p w:rsidR="008205D3" w:rsidRPr="00514D4C" w:rsidRDefault="008205D3" w:rsidP="008205D3">
      <w:pPr>
        <w:ind w:left="470" w:hanging="19"/>
        <w:jc w:val="both"/>
        <w:rPr>
          <w:rFonts w:asciiTheme="majorHAnsi" w:hAnsiTheme="majorHAnsi" w:cs="Arial"/>
          <w:b/>
          <w:i/>
          <w:sz w:val="24"/>
          <w:szCs w:val="24"/>
        </w:rPr>
      </w:pPr>
      <w:r w:rsidRPr="00514D4C">
        <w:rPr>
          <w:rFonts w:asciiTheme="majorHAnsi" w:hAnsiTheme="majorHAnsi" w:cs="Arial"/>
          <w:b/>
          <w:sz w:val="24"/>
          <w:szCs w:val="24"/>
        </w:rPr>
        <w:t xml:space="preserve"> </w:t>
      </w:r>
      <w:r w:rsidRPr="00514D4C">
        <w:rPr>
          <w:rFonts w:asciiTheme="majorHAnsi" w:hAnsiTheme="majorHAnsi" w:cs="Arial"/>
          <w:b/>
          <w:i/>
          <w:sz w:val="24"/>
          <w:szCs w:val="24"/>
        </w:rPr>
        <w:t xml:space="preserve">(In pursuance of the orders of the </w:t>
      </w:r>
      <w:proofErr w:type="spellStart"/>
      <w:r w:rsidRPr="00514D4C">
        <w:rPr>
          <w:rFonts w:asciiTheme="majorHAnsi" w:hAnsiTheme="majorHAnsi" w:cs="Arial"/>
          <w:b/>
          <w:i/>
          <w:sz w:val="24"/>
          <w:szCs w:val="24"/>
        </w:rPr>
        <w:t>Hon’ble</w:t>
      </w:r>
      <w:proofErr w:type="spellEnd"/>
      <w:r w:rsidRPr="00514D4C">
        <w:rPr>
          <w:rFonts w:asciiTheme="majorHAnsi" w:hAnsiTheme="majorHAnsi" w:cs="Arial"/>
          <w:b/>
          <w:i/>
          <w:sz w:val="24"/>
          <w:szCs w:val="24"/>
        </w:rPr>
        <w:t xml:space="preserve"> High Court of Delhi in cases of W.P(C) 7813/2016 (i) </w:t>
      </w:r>
      <w:proofErr w:type="spellStart"/>
      <w:r w:rsidRPr="00514D4C">
        <w:rPr>
          <w:rFonts w:asciiTheme="majorHAnsi" w:hAnsiTheme="majorHAnsi" w:cs="Arial"/>
          <w:b/>
          <w:i/>
          <w:sz w:val="24"/>
          <w:szCs w:val="24"/>
        </w:rPr>
        <w:t>Ananya</w:t>
      </w:r>
      <w:proofErr w:type="spellEnd"/>
      <w:r w:rsidRPr="00514D4C">
        <w:rPr>
          <w:rFonts w:asciiTheme="majorHAnsi" w:hAnsiTheme="majorHAnsi" w:cs="Arial"/>
          <w:b/>
          <w:i/>
          <w:sz w:val="24"/>
          <w:szCs w:val="24"/>
        </w:rPr>
        <w:t xml:space="preserve"> MS &amp; ORS Vs. Union of India &amp; </w:t>
      </w:r>
      <w:proofErr w:type="spellStart"/>
      <w:r w:rsidRPr="00514D4C">
        <w:rPr>
          <w:rFonts w:asciiTheme="majorHAnsi" w:hAnsiTheme="majorHAnsi" w:cs="Arial"/>
          <w:b/>
          <w:i/>
          <w:sz w:val="24"/>
          <w:szCs w:val="24"/>
        </w:rPr>
        <w:t>Ors</w:t>
      </w:r>
      <w:proofErr w:type="spellEnd"/>
      <w:r w:rsidRPr="00514D4C">
        <w:rPr>
          <w:rFonts w:asciiTheme="majorHAnsi" w:hAnsiTheme="majorHAnsi" w:cs="Arial"/>
          <w:b/>
          <w:i/>
          <w:sz w:val="24"/>
          <w:szCs w:val="24"/>
        </w:rPr>
        <w:t xml:space="preserve"> (ii) W.P(C) 8358/2016 </w:t>
      </w:r>
      <w:proofErr w:type="spellStart"/>
      <w:r w:rsidRPr="00514D4C">
        <w:rPr>
          <w:rFonts w:asciiTheme="majorHAnsi" w:hAnsiTheme="majorHAnsi" w:cs="Arial"/>
          <w:b/>
          <w:i/>
          <w:sz w:val="24"/>
          <w:szCs w:val="24"/>
        </w:rPr>
        <w:t>Amrit</w:t>
      </w:r>
      <w:proofErr w:type="spellEnd"/>
      <w:r w:rsidRPr="00514D4C">
        <w:rPr>
          <w:rFonts w:asciiTheme="majorHAnsi" w:hAnsiTheme="majorHAnsi" w:cs="Arial"/>
          <w:b/>
          <w:i/>
          <w:sz w:val="24"/>
          <w:szCs w:val="24"/>
        </w:rPr>
        <w:t xml:space="preserve"> </w:t>
      </w:r>
      <w:proofErr w:type="spellStart"/>
      <w:r w:rsidRPr="00514D4C">
        <w:rPr>
          <w:rFonts w:asciiTheme="majorHAnsi" w:hAnsiTheme="majorHAnsi" w:cs="Arial"/>
          <w:b/>
          <w:i/>
          <w:sz w:val="24"/>
          <w:szCs w:val="24"/>
        </w:rPr>
        <w:t>Samra</w:t>
      </w:r>
      <w:proofErr w:type="spellEnd"/>
      <w:r w:rsidRPr="00514D4C">
        <w:rPr>
          <w:rFonts w:asciiTheme="majorHAnsi" w:hAnsiTheme="majorHAnsi" w:cs="Arial"/>
          <w:b/>
          <w:i/>
          <w:sz w:val="24"/>
          <w:szCs w:val="24"/>
        </w:rPr>
        <w:t xml:space="preserve"> &amp; </w:t>
      </w:r>
      <w:proofErr w:type="spellStart"/>
      <w:r w:rsidRPr="00514D4C">
        <w:rPr>
          <w:rFonts w:asciiTheme="majorHAnsi" w:hAnsiTheme="majorHAnsi" w:cs="Arial"/>
          <w:b/>
          <w:i/>
          <w:sz w:val="24"/>
          <w:szCs w:val="24"/>
        </w:rPr>
        <w:t>Ors</w:t>
      </w:r>
      <w:proofErr w:type="spellEnd"/>
      <w:r w:rsidRPr="00514D4C">
        <w:rPr>
          <w:rFonts w:asciiTheme="majorHAnsi" w:hAnsiTheme="majorHAnsi" w:cs="Arial"/>
          <w:b/>
          <w:i/>
          <w:sz w:val="24"/>
          <w:szCs w:val="24"/>
        </w:rPr>
        <w:t xml:space="preserve"> </w:t>
      </w:r>
      <w:proofErr w:type="gramStart"/>
      <w:r w:rsidRPr="00514D4C">
        <w:rPr>
          <w:rFonts w:asciiTheme="majorHAnsi" w:hAnsiTheme="majorHAnsi" w:cs="Arial"/>
          <w:b/>
          <w:i/>
          <w:sz w:val="24"/>
          <w:szCs w:val="24"/>
        </w:rPr>
        <w:t>Vs</w:t>
      </w:r>
      <w:proofErr w:type="gramEnd"/>
      <w:r w:rsidRPr="00514D4C">
        <w:rPr>
          <w:rFonts w:asciiTheme="majorHAnsi" w:hAnsiTheme="majorHAnsi" w:cs="Arial"/>
          <w:b/>
          <w:i/>
          <w:sz w:val="24"/>
          <w:szCs w:val="24"/>
        </w:rPr>
        <w:t xml:space="preserve">. University of Delhi &amp; </w:t>
      </w:r>
      <w:proofErr w:type="spellStart"/>
      <w:r w:rsidRPr="00514D4C">
        <w:rPr>
          <w:rFonts w:asciiTheme="majorHAnsi" w:hAnsiTheme="majorHAnsi" w:cs="Arial"/>
          <w:b/>
          <w:i/>
          <w:sz w:val="24"/>
          <w:szCs w:val="24"/>
        </w:rPr>
        <w:t>Ors</w:t>
      </w:r>
      <w:proofErr w:type="spellEnd"/>
      <w:r w:rsidRPr="00514D4C">
        <w:rPr>
          <w:rFonts w:asciiTheme="majorHAnsi" w:hAnsiTheme="majorHAnsi" w:cs="Arial"/>
          <w:b/>
          <w:i/>
          <w:sz w:val="24"/>
          <w:szCs w:val="24"/>
        </w:rPr>
        <w:t xml:space="preserve">). </w:t>
      </w:r>
    </w:p>
    <w:p w:rsidR="008205D3" w:rsidRPr="00514D4C" w:rsidRDefault="008205D3" w:rsidP="008205D3">
      <w:pPr>
        <w:ind w:left="470" w:hanging="450"/>
        <w:jc w:val="both"/>
        <w:rPr>
          <w:rFonts w:asciiTheme="majorHAnsi" w:hAnsiTheme="majorHAnsi" w:cs="Arial"/>
          <w:sz w:val="24"/>
          <w:szCs w:val="24"/>
        </w:rPr>
      </w:pPr>
    </w:p>
    <w:p w:rsidR="008205D3" w:rsidRPr="00514D4C" w:rsidRDefault="008205D3" w:rsidP="008205D3">
      <w:pPr>
        <w:numPr>
          <w:ilvl w:val="0"/>
          <w:numId w:val="27"/>
        </w:numPr>
        <w:ind w:left="451" w:hanging="450"/>
        <w:jc w:val="both"/>
        <w:rPr>
          <w:rFonts w:asciiTheme="majorHAnsi" w:hAnsiTheme="majorHAnsi" w:cs="Arial"/>
          <w:sz w:val="24"/>
          <w:szCs w:val="24"/>
        </w:rPr>
      </w:pPr>
      <w:r w:rsidRPr="00514D4C">
        <w:rPr>
          <w:rFonts w:asciiTheme="majorHAnsi" w:hAnsiTheme="majorHAnsi" w:cs="Arial"/>
          <w:sz w:val="24"/>
          <w:szCs w:val="24"/>
        </w:rPr>
        <w:t>Wards of  Ex-servicemen Personnel and serving personnel including Personnel of Police forces who are in   receipt of Gallantry Awards;</w:t>
      </w:r>
    </w:p>
    <w:p w:rsidR="008205D3" w:rsidRPr="00514D4C" w:rsidRDefault="008205D3" w:rsidP="008205D3">
      <w:pPr>
        <w:jc w:val="both"/>
        <w:rPr>
          <w:rFonts w:asciiTheme="majorHAnsi" w:hAnsiTheme="majorHAnsi" w:cs="Arial"/>
          <w:sz w:val="24"/>
          <w:szCs w:val="24"/>
        </w:rPr>
      </w:pPr>
    </w:p>
    <w:p w:rsidR="008205D3" w:rsidRPr="00514D4C" w:rsidRDefault="008205D3" w:rsidP="008205D3">
      <w:pPr>
        <w:jc w:val="both"/>
        <w:rPr>
          <w:rFonts w:asciiTheme="majorHAnsi" w:hAnsiTheme="majorHAnsi" w:cs="Arial"/>
          <w:sz w:val="24"/>
          <w:szCs w:val="24"/>
        </w:rPr>
      </w:pPr>
      <w:r w:rsidRPr="00514D4C">
        <w:rPr>
          <w:rFonts w:asciiTheme="majorHAnsi" w:hAnsiTheme="majorHAnsi" w:cs="Arial"/>
          <w:sz w:val="24"/>
          <w:szCs w:val="24"/>
        </w:rPr>
        <w:t xml:space="preserve">Category- V (Gallantry Awards) include:  </w:t>
      </w:r>
      <w:proofErr w:type="spellStart"/>
      <w:r w:rsidRPr="00514D4C">
        <w:rPr>
          <w:rFonts w:asciiTheme="majorHAnsi" w:hAnsiTheme="majorHAnsi" w:cs="Arial"/>
          <w:sz w:val="24"/>
          <w:szCs w:val="24"/>
        </w:rPr>
        <w:t>Param</w:t>
      </w:r>
      <w:proofErr w:type="spellEnd"/>
      <w:r w:rsidRPr="00514D4C">
        <w:rPr>
          <w:rFonts w:asciiTheme="majorHAnsi" w:hAnsiTheme="majorHAnsi" w:cs="Arial"/>
          <w:sz w:val="24"/>
          <w:szCs w:val="24"/>
        </w:rPr>
        <w:t xml:space="preserve"> </w:t>
      </w:r>
      <w:proofErr w:type="spellStart"/>
      <w:r w:rsidRPr="00514D4C">
        <w:rPr>
          <w:rFonts w:asciiTheme="majorHAnsi" w:hAnsiTheme="majorHAnsi" w:cs="Arial"/>
          <w:sz w:val="24"/>
          <w:szCs w:val="24"/>
        </w:rPr>
        <w:t>Vir</w:t>
      </w:r>
      <w:proofErr w:type="spellEnd"/>
      <w:r w:rsidRPr="00514D4C">
        <w:rPr>
          <w:rFonts w:asciiTheme="majorHAnsi" w:hAnsiTheme="majorHAnsi" w:cs="Arial"/>
          <w:sz w:val="24"/>
          <w:szCs w:val="24"/>
        </w:rPr>
        <w:t xml:space="preserve"> Chakra, Ashok Chakra, </w:t>
      </w:r>
      <w:proofErr w:type="spellStart"/>
      <w:r w:rsidRPr="00514D4C">
        <w:rPr>
          <w:rFonts w:asciiTheme="majorHAnsi" w:hAnsiTheme="majorHAnsi" w:cs="Arial"/>
          <w:sz w:val="24"/>
          <w:szCs w:val="24"/>
        </w:rPr>
        <w:t>Sarvottam</w:t>
      </w:r>
      <w:proofErr w:type="spellEnd"/>
      <w:r w:rsidRPr="00514D4C">
        <w:rPr>
          <w:rFonts w:asciiTheme="majorHAnsi" w:hAnsiTheme="majorHAnsi" w:cs="Arial"/>
          <w:sz w:val="24"/>
          <w:szCs w:val="24"/>
        </w:rPr>
        <w:t xml:space="preserve"> </w:t>
      </w:r>
      <w:proofErr w:type="spellStart"/>
      <w:r w:rsidRPr="00514D4C">
        <w:rPr>
          <w:rFonts w:asciiTheme="majorHAnsi" w:hAnsiTheme="majorHAnsi" w:cs="Arial"/>
          <w:sz w:val="24"/>
          <w:szCs w:val="24"/>
        </w:rPr>
        <w:t>Yudh</w:t>
      </w:r>
      <w:proofErr w:type="spellEnd"/>
      <w:r w:rsidRPr="00514D4C">
        <w:rPr>
          <w:rFonts w:asciiTheme="majorHAnsi" w:hAnsiTheme="majorHAnsi" w:cs="Arial"/>
          <w:sz w:val="24"/>
          <w:szCs w:val="24"/>
        </w:rPr>
        <w:t xml:space="preserve"> </w:t>
      </w:r>
      <w:proofErr w:type="spellStart"/>
      <w:r w:rsidRPr="00514D4C">
        <w:rPr>
          <w:rFonts w:asciiTheme="majorHAnsi" w:hAnsiTheme="majorHAnsi" w:cs="Arial"/>
          <w:sz w:val="24"/>
          <w:szCs w:val="24"/>
        </w:rPr>
        <w:t>Seva</w:t>
      </w:r>
      <w:proofErr w:type="spellEnd"/>
      <w:r w:rsidRPr="00514D4C">
        <w:rPr>
          <w:rFonts w:asciiTheme="majorHAnsi" w:hAnsiTheme="majorHAnsi" w:cs="Arial"/>
          <w:sz w:val="24"/>
          <w:szCs w:val="24"/>
        </w:rPr>
        <w:t xml:space="preserve"> Medal, </w:t>
      </w:r>
      <w:proofErr w:type="spellStart"/>
      <w:r w:rsidRPr="00514D4C">
        <w:rPr>
          <w:rFonts w:asciiTheme="majorHAnsi" w:hAnsiTheme="majorHAnsi" w:cs="Arial"/>
          <w:sz w:val="24"/>
          <w:szCs w:val="24"/>
        </w:rPr>
        <w:t>Maha</w:t>
      </w:r>
      <w:proofErr w:type="spellEnd"/>
      <w:r w:rsidRPr="00514D4C">
        <w:rPr>
          <w:rFonts w:asciiTheme="majorHAnsi" w:hAnsiTheme="majorHAnsi" w:cs="Arial"/>
          <w:sz w:val="24"/>
          <w:szCs w:val="24"/>
        </w:rPr>
        <w:t xml:space="preserve"> </w:t>
      </w:r>
      <w:proofErr w:type="spellStart"/>
      <w:r w:rsidRPr="00514D4C">
        <w:rPr>
          <w:rFonts w:asciiTheme="majorHAnsi" w:hAnsiTheme="majorHAnsi" w:cs="Arial"/>
          <w:sz w:val="24"/>
          <w:szCs w:val="24"/>
        </w:rPr>
        <w:t>Vir</w:t>
      </w:r>
      <w:proofErr w:type="spellEnd"/>
      <w:r w:rsidRPr="00514D4C">
        <w:rPr>
          <w:rFonts w:asciiTheme="majorHAnsi" w:hAnsiTheme="majorHAnsi" w:cs="Arial"/>
          <w:sz w:val="24"/>
          <w:szCs w:val="24"/>
        </w:rPr>
        <w:t xml:space="preserve"> Chakra, </w:t>
      </w:r>
      <w:proofErr w:type="spellStart"/>
      <w:r w:rsidRPr="00514D4C">
        <w:rPr>
          <w:rFonts w:asciiTheme="majorHAnsi" w:hAnsiTheme="majorHAnsi" w:cs="Arial"/>
          <w:sz w:val="24"/>
          <w:szCs w:val="24"/>
        </w:rPr>
        <w:t>Kirti</w:t>
      </w:r>
      <w:proofErr w:type="spellEnd"/>
      <w:r w:rsidRPr="00514D4C">
        <w:rPr>
          <w:rFonts w:asciiTheme="majorHAnsi" w:hAnsiTheme="majorHAnsi" w:cs="Arial"/>
          <w:sz w:val="24"/>
          <w:szCs w:val="24"/>
        </w:rPr>
        <w:t xml:space="preserve"> Chakra, </w:t>
      </w:r>
      <w:proofErr w:type="spellStart"/>
      <w:r w:rsidRPr="00514D4C">
        <w:rPr>
          <w:rFonts w:asciiTheme="majorHAnsi" w:hAnsiTheme="majorHAnsi" w:cs="Arial"/>
          <w:sz w:val="24"/>
          <w:szCs w:val="24"/>
        </w:rPr>
        <w:t>Uttam</w:t>
      </w:r>
      <w:proofErr w:type="spellEnd"/>
      <w:r w:rsidRPr="00514D4C">
        <w:rPr>
          <w:rFonts w:asciiTheme="majorHAnsi" w:hAnsiTheme="majorHAnsi" w:cs="Arial"/>
          <w:sz w:val="24"/>
          <w:szCs w:val="24"/>
        </w:rPr>
        <w:t xml:space="preserve"> </w:t>
      </w:r>
      <w:proofErr w:type="spellStart"/>
      <w:r w:rsidRPr="00514D4C">
        <w:rPr>
          <w:rFonts w:asciiTheme="majorHAnsi" w:hAnsiTheme="majorHAnsi" w:cs="Arial"/>
          <w:sz w:val="24"/>
          <w:szCs w:val="24"/>
        </w:rPr>
        <w:t>Yudh</w:t>
      </w:r>
      <w:proofErr w:type="spellEnd"/>
      <w:r w:rsidRPr="00514D4C">
        <w:rPr>
          <w:rFonts w:asciiTheme="majorHAnsi" w:hAnsiTheme="majorHAnsi" w:cs="Arial"/>
          <w:sz w:val="24"/>
          <w:szCs w:val="24"/>
        </w:rPr>
        <w:t xml:space="preserve"> </w:t>
      </w:r>
      <w:proofErr w:type="spellStart"/>
      <w:r w:rsidRPr="00514D4C">
        <w:rPr>
          <w:rFonts w:asciiTheme="majorHAnsi" w:hAnsiTheme="majorHAnsi" w:cs="Arial"/>
          <w:sz w:val="24"/>
          <w:szCs w:val="24"/>
        </w:rPr>
        <w:t>Seva</w:t>
      </w:r>
      <w:proofErr w:type="spellEnd"/>
      <w:r w:rsidRPr="00514D4C">
        <w:rPr>
          <w:rFonts w:asciiTheme="majorHAnsi" w:hAnsiTheme="majorHAnsi" w:cs="Arial"/>
          <w:sz w:val="24"/>
          <w:szCs w:val="24"/>
        </w:rPr>
        <w:t xml:space="preserve"> Medal, </w:t>
      </w:r>
      <w:proofErr w:type="spellStart"/>
      <w:r w:rsidRPr="00514D4C">
        <w:rPr>
          <w:rFonts w:asciiTheme="majorHAnsi" w:hAnsiTheme="majorHAnsi" w:cs="Arial"/>
          <w:sz w:val="24"/>
          <w:szCs w:val="24"/>
        </w:rPr>
        <w:t>Vir</w:t>
      </w:r>
      <w:proofErr w:type="spellEnd"/>
      <w:r w:rsidRPr="00514D4C">
        <w:rPr>
          <w:rFonts w:asciiTheme="majorHAnsi" w:hAnsiTheme="majorHAnsi" w:cs="Arial"/>
          <w:sz w:val="24"/>
          <w:szCs w:val="24"/>
        </w:rPr>
        <w:t xml:space="preserve"> Chakra, </w:t>
      </w:r>
      <w:proofErr w:type="spellStart"/>
      <w:r w:rsidRPr="00514D4C">
        <w:rPr>
          <w:rFonts w:asciiTheme="majorHAnsi" w:hAnsiTheme="majorHAnsi" w:cs="Arial"/>
          <w:sz w:val="24"/>
          <w:szCs w:val="24"/>
        </w:rPr>
        <w:t>Shaurya</w:t>
      </w:r>
      <w:proofErr w:type="spellEnd"/>
      <w:r w:rsidRPr="00514D4C">
        <w:rPr>
          <w:rFonts w:asciiTheme="majorHAnsi" w:hAnsiTheme="majorHAnsi" w:cs="Arial"/>
          <w:sz w:val="24"/>
          <w:szCs w:val="24"/>
        </w:rPr>
        <w:t xml:space="preserve"> Chakra, </w:t>
      </w:r>
      <w:proofErr w:type="spellStart"/>
      <w:r w:rsidRPr="00514D4C">
        <w:rPr>
          <w:rFonts w:asciiTheme="majorHAnsi" w:hAnsiTheme="majorHAnsi" w:cs="Arial"/>
          <w:sz w:val="24"/>
          <w:szCs w:val="24"/>
        </w:rPr>
        <w:t>Yudh</w:t>
      </w:r>
      <w:proofErr w:type="spellEnd"/>
      <w:r w:rsidRPr="00514D4C">
        <w:rPr>
          <w:rFonts w:asciiTheme="majorHAnsi" w:hAnsiTheme="majorHAnsi" w:cs="Arial"/>
          <w:sz w:val="24"/>
          <w:szCs w:val="24"/>
        </w:rPr>
        <w:t xml:space="preserve"> </w:t>
      </w:r>
      <w:proofErr w:type="spellStart"/>
      <w:r w:rsidRPr="00514D4C">
        <w:rPr>
          <w:rFonts w:asciiTheme="majorHAnsi" w:hAnsiTheme="majorHAnsi" w:cs="Arial"/>
          <w:sz w:val="24"/>
          <w:szCs w:val="24"/>
        </w:rPr>
        <w:t>Seva</w:t>
      </w:r>
      <w:proofErr w:type="spellEnd"/>
      <w:r w:rsidRPr="00514D4C">
        <w:rPr>
          <w:rFonts w:asciiTheme="majorHAnsi" w:hAnsiTheme="majorHAnsi" w:cs="Arial"/>
          <w:sz w:val="24"/>
          <w:szCs w:val="24"/>
        </w:rPr>
        <w:t xml:space="preserve"> Medal </w:t>
      </w:r>
      <w:proofErr w:type="spellStart"/>
      <w:r w:rsidRPr="00514D4C">
        <w:rPr>
          <w:rFonts w:asciiTheme="majorHAnsi" w:hAnsiTheme="majorHAnsi" w:cs="Arial"/>
          <w:sz w:val="24"/>
          <w:szCs w:val="24"/>
        </w:rPr>
        <w:t>Sena</w:t>
      </w:r>
      <w:proofErr w:type="spellEnd"/>
      <w:r w:rsidRPr="00514D4C">
        <w:rPr>
          <w:rFonts w:asciiTheme="majorHAnsi" w:hAnsiTheme="majorHAnsi" w:cs="Arial"/>
          <w:sz w:val="24"/>
          <w:szCs w:val="24"/>
        </w:rPr>
        <w:t xml:space="preserve">, </w:t>
      </w:r>
      <w:proofErr w:type="spellStart"/>
      <w:r w:rsidRPr="00514D4C">
        <w:rPr>
          <w:rFonts w:asciiTheme="majorHAnsi" w:hAnsiTheme="majorHAnsi" w:cs="Arial"/>
          <w:sz w:val="24"/>
          <w:szCs w:val="24"/>
        </w:rPr>
        <w:t>Nau</w:t>
      </w:r>
      <w:proofErr w:type="spellEnd"/>
      <w:r w:rsidRPr="00514D4C">
        <w:rPr>
          <w:rFonts w:asciiTheme="majorHAnsi" w:hAnsiTheme="majorHAnsi" w:cs="Arial"/>
          <w:sz w:val="24"/>
          <w:szCs w:val="24"/>
        </w:rPr>
        <w:t xml:space="preserve"> </w:t>
      </w:r>
      <w:proofErr w:type="spellStart"/>
      <w:r w:rsidRPr="00514D4C">
        <w:rPr>
          <w:rFonts w:asciiTheme="majorHAnsi" w:hAnsiTheme="majorHAnsi" w:cs="Arial"/>
          <w:sz w:val="24"/>
          <w:szCs w:val="24"/>
        </w:rPr>
        <w:t>Sena</w:t>
      </w:r>
      <w:proofErr w:type="spellEnd"/>
      <w:r w:rsidRPr="00514D4C">
        <w:rPr>
          <w:rFonts w:asciiTheme="majorHAnsi" w:hAnsiTheme="majorHAnsi" w:cs="Arial"/>
          <w:sz w:val="24"/>
          <w:szCs w:val="24"/>
        </w:rPr>
        <w:t xml:space="preserve">, </w:t>
      </w:r>
      <w:proofErr w:type="spellStart"/>
      <w:r w:rsidRPr="00514D4C">
        <w:rPr>
          <w:rFonts w:asciiTheme="majorHAnsi" w:hAnsiTheme="majorHAnsi" w:cs="Arial"/>
          <w:sz w:val="24"/>
          <w:szCs w:val="24"/>
        </w:rPr>
        <w:t>Vayusena</w:t>
      </w:r>
      <w:proofErr w:type="spellEnd"/>
      <w:r w:rsidRPr="00514D4C">
        <w:rPr>
          <w:rFonts w:asciiTheme="majorHAnsi" w:hAnsiTheme="majorHAnsi" w:cs="Arial"/>
          <w:sz w:val="24"/>
          <w:szCs w:val="24"/>
        </w:rPr>
        <w:t xml:space="preserve"> Medal, Mention-in-</w:t>
      </w:r>
      <w:proofErr w:type="spellStart"/>
      <w:r w:rsidRPr="00514D4C">
        <w:rPr>
          <w:rFonts w:asciiTheme="majorHAnsi" w:hAnsiTheme="majorHAnsi" w:cs="Arial"/>
          <w:sz w:val="24"/>
          <w:szCs w:val="24"/>
        </w:rPr>
        <w:t>Despatches</w:t>
      </w:r>
      <w:proofErr w:type="spellEnd"/>
      <w:r w:rsidRPr="00514D4C">
        <w:rPr>
          <w:rFonts w:asciiTheme="majorHAnsi" w:hAnsiTheme="majorHAnsi" w:cs="Arial"/>
          <w:sz w:val="24"/>
          <w:szCs w:val="24"/>
        </w:rPr>
        <w:t>, President’s Police Medal for Gallantry, Police Medal for Gallantry.</w:t>
      </w:r>
    </w:p>
    <w:p w:rsidR="008205D3" w:rsidRPr="00514D4C" w:rsidRDefault="008205D3" w:rsidP="008205D3">
      <w:pPr>
        <w:rPr>
          <w:rFonts w:asciiTheme="majorHAnsi" w:hAnsiTheme="majorHAnsi"/>
          <w:sz w:val="24"/>
          <w:szCs w:val="24"/>
        </w:rPr>
      </w:pPr>
    </w:p>
    <w:p w:rsidR="008205D3" w:rsidRPr="00514D4C" w:rsidRDefault="008205D3" w:rsidP="008205D3">
      <w:pPr>
        <w:ind w:left="630"/>
        <w:jc w:val="both"/>
        <w:rPr>
          <w:rFonts w:asciiTheme="majorHAnsi" w:hAnsiTheme="majorHAnsi"/>
          <w:sz w:val="24"/>
          <w:szCs w:val="24"/>
        </w:rPr>
      </w:pPr>
      <w:r w:rsidRPr="00514D4C">
        <w:rPr>
          <w:rFonts w:asciiTheme="majorHAnsi" w:hAnsiTheme="majorHAnsi"/>
          <w:sz w:val="24"/>
          <w:szCs w:val="24"/>
        </w:rPr>
        <w:t>Authorities Competent to issue educational concession certificates under C.W. category:-</w:t>
      </w:r>
    </w:p>
    <w:p w:rsidR="008205D3" w:rsidRPr="00514D4C" w:rsidRDefault="008205D3" w:rsidP="008205D3">
      <w:pPr>
        <w:ind w:left="630" w:hanging="630"/>
        <w:jc w:val="both"/>
        <w:rPr>
          <w:rFonts w:asciiTheme="majorHAnsi" w:hAnsiTheme="majorHAnsi"/>
          <w:sz w:val="24"/>
          <w:szCs w:val="24"/>
        </w:rPr>
      </w:pPr>
    </w:p>
    <w:p w:rsidR="008205D3" w:rsidRPr="00514D4C" w:rsidRDefault="008205D3" w:rsidP="008205D3">
      <w:pPr>
        <w:numPr>
          <w:ilvl w:val="0"/>
          <w:numId w:val="24"/>
        </w:numPr>
        <w:jc w:val="both"/>
        <w:rPr>
          <w:rFonts w:asciiTheme="majorHAnsi" w:hAnsiTheme="majorHAnsi"/>
          <w:sz w:val="24"/>
          <w:szCs w:val="24"/>
        </w:rPr>
      </w:pPr>
      <w:r w:rsidRPr="00514D4C">
        <w:rPr>
          <w:rFonts w:asciiTheme="majorHAnsi" w:hAnsiTheme="majorHAnsi"/>
          <w:sz w:val="24"/>
          <w:szCs w:val="24"/>
        </w:rPr>
        <w:t xml:space="preserve">Secretary, </w:t>
      </w:r>
      <w:proofErr w:type="spellStart"/>
      <w:r w:rsidRPr="00514D4C">
        <w:rPr>
          <w:rFonts w:asciiTheme="majorHAnsi" w:hAnsiTheme="majorHAnsi"/>
          <w:sz w:val="24"/>
          <w:szCs w:val="24"/>
        </w:rPr>
        <w:t>Kendriya</w:t>
      </w:r>
      <w:proofErr w:type="spellEnd"/>
      <w:r w:rsidRPr="00514D4C">
        <w:rPr>
          <w:rFonts w:asciiTheme="majorHAnsi" w:hAnsiTheme="majorHAnsi"/>
          <w:sz w:val="24"/>
          <w:szCs w:val="24"/>
        </w:rPr>
        <w:t xml:space="preserve"> </w:t>
      </w:r>
      <w:proofErr w:type="spellStart"/>
      <w:r w:rsidRPr="00514D4C">
        <w:rPr>
          <w:rFonts w:asciiTheme="majorHAnsi" w:hAnsiTheme="majorHAnsi"/>
          <w:sz w:val="24"/>
          <w:szCs w:val="24"/>
        </w:rPr>
        <w:t>Sainik</w:t>
      </w:r>
      <w:proofErr w:type="spellEnd"/>
      <w:r w:rsidRPr="00514D4C">
        <w:rPr>
          <w:rFonts w:asciiTheme="majorHAnsi" w:hAnsiTheme="majorHAnsi"/>
          <w:sz w:val="24"/>
          <w:szCs w:val="24"/>
        </w:rPr>
        <w:t xml:space="preserve"> Board, Delhi.</w:t>
      </w:r>
    </w:p>
    <w:p w:rsidR="008205D3" w:rsidRPr="00514D4C" w:rsidRDefault="008205D3" w:rsidP="008205D3">
      <w:pPr>
        <w:ind w:left="720" w:firstLine="720"/>
        <w:jc w:val="both"/>
        <w:rPr>
          <w:rFonts w:asciiTheme="majorHAnsi" w:hAnsiTheme="majorHAnsi"/>
          <w:sz w:val="24"/>
          <w:szCs w:val="24"/>
        </w:rPr>
      </w:pPr>
      <w:r w:rsidRPr="00514D4C">
        <w:rPr>
          <w:rFonts w:asciiTheme="majorHAnsi" w:hAnsiTheme="majorHAnsi"/>
          <w:sz w:val="24"/>
          <w:szCs w:val="24"/>
        </w:rPr>
        <w:t xml:space="preserve">(ii) </w:t>
      </w:r>
      <w:r w:rsidRPr="00514D4C">
        <w:rPr>
          <w:rFonts w:asciiTheme="majorHAnsi" w:hAnsiTheme="majorHAnsi"/>
          <w:sz w:val="24"/>
          <w:szCs w:val="24"/>
        </w:rPr>
        <w:tab/>
        <w:t xml:space="preserve">Secretary, </w:t>
      </w:r>
      <w:proofErr w:type="spellStart"/>
      <w:r w:rsidRPr="00514D4C">
        <w:rPr>
          <w:rFonts w:asciiTheme="majorHAnsi" w:hAnsiTheme="majorHAnsi"/>
          <w:sz w:val="24"/>
          <w:szCs w:val="24"/>
        </w:rPr>
        <w:t>Rajya</w:t>
      </w:r>
      <w:proofErr w:type="spellEnd"/>
      <w:r w:rsidRPr="00514D4C">
        <w:rPr>
          <w:rFonts w:asciiTheme="majorHAnsi" w:hAnsiTheme="majorHAnsi"/>
          <w:sz w:val="24"/>
          <w:szCs w:val="24"/>
        </w:rPr>
        <w:t xml:space="preserve">/ </w:t>
      </w:r>
      <w:proofErr w:type="spellStart"/>
      <w:r w:rsidRPr="00514D4C">
        <w:rPr>
          <w:rFonts w:asciiTheme="majorHAnsi" w:hAnsiTheme="majorHAnsi"/>
          <w:sz w:val="24"/>
          <w:szCs w:val="24"/>
        </w:rPr>
        <w:t>Zila</w:t>
      </w:r>
      <w:proofErr w:type="spellEnd"/>
      <w:r w:rsidRPr="00514D4C">
        <w:rPr>
          <w:rFonts w:asciiTheme="majorHAnsi" w:hAnsiTheme="majorHAnsi"/>
          <w:sz w:val="24"/>
          <w:szCs w:val="24"/>
        </w:rPr>
        <w:t xml:space="preserve"> </w:t>
      </w:r>
      <w:proofErr w:type="spellStart"/>
      <w:r w:rsidRPr="00514D4C">
        <w:rPr>
          <w:rFonts w:asciiTheme="majorHAnsi" w:hAnsiTheme="majorHAnsi"/>
          <w:sz w:val="24"/>
          <w:szCs w:val="24"/>
        </w:rPr>
        <w:t>Sainik</w:t>
      </w:r>
      <w:proofErr w:type="spellEnd"/>
      <w:r w:rsidRPr="00514D4C">
        <w:rPr>
          <w:rFonts w:asciiTheme="majorHAnsi" w:hAnsiTheme="majorHAnsi"/>
          <w:sz w:val="24"/>
          <w:szCs w:val="24"/>
        </w:rPr>
        <w:t xml:space="preserve"> Board.</w:t>
      </w:r>
    </w:p>
    <w:p w:rsidR="008205D3" w:rsidRPr="00514D4C" w:rsidRDefault="008205D3" w:rsidP="008205D3">
      <w:pPr>
        <w:numPr>
          <w:ilvl w:val="1"/>
          <w:numId w:val="13"/>
        </w:numPr>
        <w:tabs>
          <w:tab w:val="left" w:pos="720"/>
        </w:tabs>
        <w:jc w:val="both"/>
        <w:rPr>
          <w:rFonts w:asciiTheme="majorHAnsi" w:hAnsiTheme="majorHAnsi"/>
          <w:sz w:val="24"/>
          <w:szCs w:val="24"/>
        </w:rPr>
      </w:pPr>
      <w:r w:rsidRPr="00514D4C">
        <w:rPr>
          <w:rFonts w:asciiTheme="majorHAnsi" w:hAnsiTheme="majorHAnsi"/>
          <w:sz w:val="24"/>
          <w:szCs w:val="24"/>
        </w:rPr>
        <w:t>Officer-in-Charge, Record Office.</w:t>
      </w:r>
    </w:p>
    <w:p w:rsidR="008205D3" w:rsidRPr="00514D4C" w:rsidRDefault="008205D3" w:rsidP="008205D3">
      <w:pPr>
        <w:numPr>
          <w:ilvl w:val="1"/>
          <w:numId w:val="13"/>
        </w:numPr>
        <w:tabs>
          <w:tab w:val="left" w:pos="720"/>
        </w:tabs>
        <w:jc w:val="both"/>
        <w:rPr>
          <w:rFonts w:asciiTheme="majorHAnsi" w:hAnsiTheme="majorHAnsi"/>
          <w:sz w:val="24"/>
          <w:szCs w:val="24"/>
        </w:rPr>
      </w:pPr>
      <w:r w:rsidRPr="00514D4C">
        <w:rPr>
          <w:rFonts w:asciiTheme="majorHAnsi" w:hAnsiTheme="majorHAnsi"/>
          <w:sz w:val="24"/>
          <w:szCs w:val="24"/>
        </w:rPr>
        <w:t>1</w:t>
      </w:r>
      <w:r w:rsidRPr="00514D4C">
        <w:rPr>
          <w:rFonts w:asciiTheme="majorHAnsi" w:hAnsiTheme="majorHAnsi"/>
          <w:sz w:val="24"/>
          <w:szCs w:val="24"/>
          <w:vertAlign w:val="superscript"/>
        </w:rPr>
        <w:t>st</w:t>
      </w:r>
      <w:r w:rsidRPr="00514D4C">
        <w:rPr>
          <w:rFonts w:asciiTheme="majorHAnsi" w:hAnsiTheme="majorHAnsi"/>
          <w:sz w:val="24"/>
          <w:szCs w:val="24"/>
        </w:rPr>
        <w:t xml:space="preserve"> class Stipendiary Magistrate</w:t>
      </w:r>
    </w:p>
    <w:p w:rsidR="008205D3" w:rsidRDefault="008205D3" w:rsidP="008205D3">
      <w:pPr>
        <w:pStyle w:val="ListParagraph"/>
        <w:numPr>
          <w:ilvl w:val="1"/>
          <w:numId w:val="13"/>
        </w:numPr>
        <w:tabs>
          <w:tab w:val="left" w:pos="720"/>
        </w:tabs>
        <w:jc w:val="both"/>
        <w:rPr>
          <w:rFonts w:asciiTheme="majorHAnsi" w:hAnsiTheme="majorHAnsi"/>
          <w:sz w:val="24"/>
          <w:szCs w:val="24"/>
        </w:rPr>
      </w:pPr>
      <w:r w:rsidRPr="00370C9F">
        <w:rPr>
          <w:rFonts w:asciiTheme="majorHAnsi" w:hAnsiTheme="majorHAnsi"/>
          <w:sz w:val="24"/>
          <w:szCs w:val="24"/>
        </w:rPr>
        <w:t>Ministry of Home Affairs (for Police personnel in receipt of Gallantry Awards).</w:t>
      </w:r>
    </w:p>
    <w:p w:rsidR="008205D3" w:rsidRPr="001E64A6" w:rsidRDefault="008205D3" w:rsidP="008205D3">
      <w:pPr>
        <w:pStyle w:val="BlockText"/>
        <w:spacing w:before="120"/>
        <w:ind w:left="360" w:right="29" w:hanging="360"/>
        <w:rPr>
          <w:rFonts w:asciiTheme="majorHAnsi" w:hAnsiTheme="majorHAnsi"/>
          <w:bCs/>
        </w:rPr>
      </w:pPr>
      <w:r>
        <w:rPr>
          <w:rFonts w:asciiTheme="majorHAnsi" w:hAnsiTheme="majorHAnsi"/>
          <w:bCs/>
        </w:rPr>
        <w:lastRenderedPageBreak/>
        <w:t xml:space="preserve">E. </w:t>
      </w:r>
      <w:r>
        <w:rPr>
          <w:rFonts w:asciiTheme="majorHAnsi" w:hAnsiTheme="majorHAnsi"/>
          <w:bCs/>
        </w:rPr>
        <w:tab/>
      </w:r>
      <w:r w:rsidRPr="001E64A6">
        <w:rPr>
          <w:rFonts w:asciiTheme="majorHAnsi" w:hAnsiTheme="majorHAnsi"/>
          <w:b/>
          <w:bCs/>
        </w:rPr>
        <w:t>Change of name</w:t>
      </w:r>
      <w:r w:rsidRPr="001E64A6">
        <w:rPr>
          <w:rFonts w:asciiTheme="majorHAnsi" w:hAnsiTheme="majorHAnsi"/>
          <w:bCs/>
        </w:rPr>
        <w:t>: - The University Notification No. Ref./</w:t>
      </w:r>
      <w:proofErr w:type="spellStart"/>
      <w:r w:rsidRPr="001E64A6">
        <w:rPr>
          <w:rFonts w:asciiTheme="majorHAnsi" w:hAnsiTheme="majorHAnsi"/>
          <w:bCs/>
        </w:rPr>
        <w:t>Aca</w:t>
      </w:r>
      <w:proofErr w:type="spellEnd"/>
      <w:r w:rsidRPr="001E64A6">
        <w:rPr>
          <w:rFonts w:asciiTheme="majorHAnsi" w:hAnsiTheme="majorHAnsi"/>
          <w:bCs/>
        </w:rPr>
        <w:t xml:space="preserve">-II/Change of name/279/2015/03 dated 01.07.2015 (E.C. Resolution no. </w:t>
      </w:r>
      <w:proofErr w:type="gramStart"/>
      <w:r w:rsidRPr="001E64A6">
        <w:rPr>
          <w:rFonts w:asciiTheme="majorHAnsi" w:hAnsiTheme="majorHAnsi"/>
          <w:bCs/>
        </w:rPr>
        <w:t>16 dated 28.05.2015</w:t>
      </w:r>
      <w:proofErr w:type="gramEnd"/>
      <w:r w:rsidRPr="001E64A6">
        <w:rPr>
          <w:rFonts w:asciiTheme="majorHAnsi" w:hAnsiTheme="majorHAnsi"/>
          <w:bCs/>
        </w:rPr>
        <w:t>) and Notification No. Ref./</w:t>
      </w:r>
      <w:proofErr w:type="spellStart"/>
      <w:r w:rsidRPr="001E64A6">
        <w:rPr>
          <w:rFonts w:asciiTheme="majorHAnsi" w:hAnsiTheme="majorHAnsi"/>
          <w:bCs/>
        </w:rPr>
        <w:t>Aca</w:t>
      </w:r>
      <w:proofErr w:type="spellEnd"/>
      <w:r w:rsidRPr="001E64A6">
        <w:rPr>
          <w:rFonts w:asciiTheme="majorHAnsi" w:hAnsiTheme="majorHAnsi"/>
          <w:bCs/>
        </w:rPr>
        <w:t>-II/Change of name/279/2015/04 dated 16.12.2015 (available on</w:t>
      </w:r>
      <w:r>
        <w:rPr>
          <w:rFonts w:asciiTheme="majorHAnsi" w:hAnsiTheme="majorHAnsi"/>
          <w:bCs/>
        </w:rPr>
        <w:t xml:space="preserve"> University </w:t>
      </w:r>
      <w:proofErr w:type="gramStart"/>
      <w:r>
        <w:rPr>
          <w:rFonts w:asciiTheme="majorHAnsi" w:hAnsiTheme="majorHAnsi"/>
          <w:bCs/>
        </w:rPr>
        <w:t>website :</w:t>
      </w:r>
      <w:proofErr w:type="gramEnd"/>
      <w:r w:rsidRPr="001E64A6">
        <w:rPr>
          <w:rFonts w:asciiTheme="majorHAnsi" w:hAnsiTheme="majorHAnsi"/>
          <w:bCs/>
        </w:rPr>
        <w:t xml:space="preserve"> </w:t>
      </w:r>
      <w:hyperlink r:id="rId19" w:history="1">
        <w:r w:rsidR="00810083" w:rsidRPr="008237DE">
          <w:rPr>
            <w:rStyle w:val="Hyperlink"/>
            <w:rFonts w:asciiTheme="majorHAnsi" w:hAnsiTheme="majorHAnsi"/>
            <w:b/>
            <w:bCs/>
          </w:rPr>
          <w:t>www.du.ac.in</w:t>
        </w:r>
      </w:hyperlink>
      <w:r w:rsidRPr="001E64A6">
        <w:rPr>
          <w:rFonts w:asciiTheme="majorHAnsi" w:hAnsiTheme="majorHAnsi"/>
          <w:bCs/>
        </w:rPr>
        <w:t xml:space="preserve"> )</w:t>
      </w:r>
    </w:p>
    <w:p w:rsidR="008205D3" w:rsidRDefault="008205D3" w:rsidP="008205D3">
      <w:pPr>
        <w:pStyle w:val="BlockText"/>
        <w:spacing w:before="120"/>
        <w:ind w:left="0" w:right="29"/>
        <w:rPr>
          <w:rFonts w:asciiTheme="majorHAnsi" w:hAnsiTheme="majorHAnsi"/>
          <w:b/>
          <w:bCs/>
        </w:rPr>
      </w:pPr>
    </w:p>
    <w:p w:rsidR="008205D3" w:rsidRPr="001E64A6" w:rsidRDefault="008205D3" w:rsidP="008205D3">
      <w:pPr>
        <w:pStyle w:val="BlockText"/>
        <w:spacing w:before="120"/>
        <w:ind w:left="0" w:right="29"/>
        <w:rPr>
          <w:rFonts w:asciiTheme="majorHAnsi" w:hAnsiTheme="majorHAnsi"/>
          <w:b/>
          <w:bCs/>
        </w:rPr>
      </w:pPr>
      <w:r>
        <w:rPr>
          <w:rFonts w:asciiTheme="majorHAnsi" w:hAnsiTheme="majorHAnsi"/>
          <w:b/>
          <w:bCs/>
        </w:rPr>
        <w:t xml:space="preserve">F. </w:t>
      </w:r>
      <w:r w:rsidRPr="001E64A6">
        <w:rPr>
          <w:rFonts w:asciiTheme="majorHAnsi" w:hAnsiTheme="majorHAnsi"/>
          <w:b/>
          <w:bCs/>
        </w:rPr>
        <w:t xml:space="preserve">  Ragging: Ordinance XVC:-</w:t>
      </w:r>
    </w:p>
    <w:p w:rsidR="008205D3" w:rsidRPr="001E64A6" w:rsidRDefault="008205D3" w:rsidP="008205D3">
      <w:pPr>
        <w:pStyle w:val="BlockText"/>
        <w:spacing w:before="120"/>
        <w:ind w:left="990" w:right="29" w:hanging="630"/>
        <w:rPr>
          <w:rFonts w:asciiTheme="majorHAnsi" w:hAnsiTheme="majorHAnsi"/>
        </w:rPr>
      </w:pPr>
    </w:p>
    <w:p w:rsidR="008205D3" w:rsidRPr="001E64A6" w:rsidRDefault="008205D3" w:rsidP="008205D3">
      <w:pPr>
        <w:ind w:left="990" w:hanging="630"/>
        <w:jc w:val="both"/>
        <w:rPr>
          <w:rFonts w:asciiTheme="majorHAnsi" w:hAnsiTheme="majorHAnsi"/>
          <w:sz w:val="24"/>
          <w:szCs w:val="24"/>
        </w:rPr>
      </w:pPr>
      <w:r w:rsidRPr="001E64A6">
        <w:rPr>
          <w:rFonts w:asciiTheme="majorHAnsi" w:hAnsiTheme="majorHAnsi"/>
          <w:sz w:val="24"/>
          <w:szCs w:val="24"/>
        </w:rPr>
        <w:t>(i)</w:t>
      </w:r>
      <w:r w:rsidRPr="001E64A6">
        <w:rPr>
          <w:rFonts w:asciiTheme="majorHAnsi" w:hAnsiTheme="majorHAnsi"/>
          <w:sz w:val="24"/>
          <w:szCs w:val="24"/>
        </w:rPr>
        <w:tab/>
        <w:t>Ragging in any form is strictly prohibited, within the premises of College/Department or Institution and any part of Delhi University system as well as on public transport.</w:t>
      </w:r>
    </w:p>
    <w:p w:rsidR="008205D3" w:rsidRPr="001E64A6" w:rsidRDefault="008205D3" w:rsidP="008205D3">
      <w:pPr>
        <w:ind w:left="990" w:hanging="630"/>
        <w:jc w:val="both"/>
        <w:rPr>
          <w:rFonts w:asciiTheme="majorHAnsi" w:hAnsiTheme="majorHAnsi"/>
          <w:sz w:val="24"/>
          <w:szCs w:val="24"/>
        </w:rPr>
      </w:pPr>
    </w:p>
    <w:p w:rsidR="008205D3" w:rsidRPr="001E64A6" w:rsidRDefault="008205D3" w:rsidP="008205D3">
      <w:pPr>
        <w:ind w:left="990" w:hanging="630"/>
        <w:jc w:val="both"/>
        <w:rPr>
          <w:rFonts w:asciiTheme="majorHAnsi" w:hAnsiTheme="majorHAnsi"/>
          <w:sz w:val="24"/>
          <w:szCs w:val="24"/>
        </w:rPr>
      </w:pPr>
      <w:r w:rsidRPr="001E64A6">
        <w:rPr>
          <w:rFonts w:asciiTheme="majorHAnsi" w:hAnsiTheme="majorHAnsi"/>
          <w:sz w:val="24"/>
          <w:szCs w:val="24"/>
        </w:rPr>
        <w:t>(ii)</w:t>
      </w:r>
      <w:r w:rsidRPr="001E64A6">
        <w:rPr>
          <w:rFonts w:asciiTheme="majorHAnsi" w:hAnsiTheme="majorHAnsi"/>
          <w:sz w:val="24"/>
          <w:szCs w:val="24"/>
        </w:rPr>
        <w:tab/>
        <w:t xml:space="preserve">Any individual or collective act or practice of ragging constitutes gross indiscipline and shall be dealt with under this Ordinance. </w:t>
      </w:r>
    </w:p>
    <w:p w:rsidR="008205D3" w:rsidRPr="001E64A6" w:rsidRDefault="008205D3" w:rsidP="008205D3">
      <w:pPr>
        <w:ind w:left="990" w:hanging="630"/>
        <w:jc w:val="both"/>
        <w:rPr>
          <w:rFonts w:asciiTheme="majorHAnsi" w:hAnsiTheme="majorHAnsi"/>
          <w:sz w:val="24"/>
          <w:szCs w:val="24"/>
        </w:rPr>
      </w:pPr>
    </w:p>
    <w:p w:rsidR="008205D3" w:rsidRPr="001E64A6" w:rsidRDefault="008205D3" w:rsidP="008205D3">
      <w:pPr>
        <w:ind w:left="990" w:hanging="630"/>
        <w:jc w:val="both"/>
        <w:rPr>
          <w:rFonts w:asciiTheme="majorHAnsi" w:hAnsiTheme="majorHAnsi"/>
          <w:sz w:val="24"/>
          <w:szCs w:val="24"/>
        </w:rPr>
      </w:pPr>
      <w:r w:rsidRPr="001E64A6">
        <w:rPr>
          <w:rFonts w:asciiTheme="majorHAnsi" w:hAnsiTheme="majorHAnsi"/>
          <w:sz w:val="24"/>
          <w:szCs w:val="24"/>
        </w:rPr>
        <w:t>(iii)</w:t>
      </w:r>
      <w:r w:rsidRPr="001E64A6">
        <w:rPr>
          <w:rFonts w:asciiTheme="majorHAnsi" w:hAnsiTheme="majorHAnsi"/>
          <w:sz w:val="24"/>
          <w:szCs w:val="24"/>
        </w:rPr>
        <w:tab/>
        <w:t>Ragging for the purposes of this Ordinance, ordinarily means any act, conduct or practice by which dominant power or status of senior students is brought to bear on students freshly enrolled or students who are in any way considered junior or inferior by other students and includes individual or collective acts or practices which-</w:t>
      </w:r>
    </w:p>
    <w:p w:rsidR="008205D3" w:rsidRPr="001E64A6" w:rsidRDefault="008205D3" w:rsidP="008205D3">
      <w:pPr>
        <w:ind w:left="990" w:hanging="270"/>
        <w:jc w:val="both"/>
        <w:rPr>
          <w:rFonts w:asciiTheme="majorHAnsi" w:hAnsiTheme="majorHAnsi"/>
          <w:sz w:val="24"/>
          <w:szCs w:val="24"/>
        </w:rPr>
      </w:pPr>
    </w:p>
    <w:p w:rsidR="008205D3" w:rsidRPr="001E64A6" w:rsidRDefault="008205D3" w:rsidP="008205D3">
      <w:pPr>
        <w:numPr>
          <w:ilvl w:val="0"/>
          <w:numId w:val="14"/>
        </w:numPr>
        <w:ind w:left="990" w:hanging="270"/>
        <w:jc w:val="both"/>
        <w:rPr>
          <w:rFonts w:asciiTheme="majorHAnsi" w:hAnsiTheme="majorHAnsi"/>
          <w:sz w:val="24"/>
          <w:szCs w:val="24"/>
        </w:rPr>
      </w:pPr>
      <w:r w:rsidRPr="001E64A6">
        <w:rPr>
          <w:rFonts w:asciiTheme="majorHAnsi" w:hAnsiTheme="majorHAnsi"/>
          <w:sz w:val="24"/>
          <w:szCs w:val="24"/>
        </w:rPr>
        <w:t>involve physical assault or threat to use of physical force;</w:t>
      </w:r>
    </w:p>
    <w:p w:rsidR="008205D3" w:rsidRPr="001E64A6" w:rsidRDefault="008205D3" w:rsidP="008205D3">
      <w:pPr>
        <w:numPr>
          <w:ilvl w:val="0"/>
          <w:numId w:val="14"/>
        </w:numPr>
        <w:ind w:left="990" w:hanging="270"/>
        <w:jc w:val="both"/>
        <w:rPr>
          <w:rFonts w:asciiTheme="majorHAnsi" w:hAnsiTheme="majorHAnsi"/>
          <w:sz w:val="24"/>
          <w:szCs w:val="24"/>
        </w:rPr>
      </w:pPr>
      <w:r w:rsidRPr="001E64A6">
        <w:rPr>
          <w:rFonts w:asciiTheme="majorHAnsi" w:hAnsiTheme="majorHAnsi"/>
          <w:sz w:val="24"/>
          <w:szCs w:val="24"/>
        </w:rPr>
        <w:t>violate the status, dignity and honor of women students;</w:t>
      </w:r>
    </w:p>
    <w:p w:rsidR="008205D3" w:rsidRPr="001E64A6" w:rsidRDefault="008205D3" w:rsidP="008205D3">
      <w:pPr>
        <w:numPr>
          <w:ilvl w:val="0"/>
          <w:numId w:val="14"/>
        </w:numPr>
        <w:ind w:left="990" w:hanging="270"/>
        <w:jc w:val="both"/>
        <w:rPr>
          <w:rFonts w:asciiTheme="majorHAnsi" w:hAnsiTheme="majorHAnsi"/>
          <w:sz w:val="24"/>
          <w:szCs w:val="24"/>
        </w:rPr>
      </w:pPr>
      <w:r w:rsidRPr="001E64A6">
        <w:rPr>
          <w:rFonts w:asciiTheme="majorHAnsi" w:hAnsiTheme="majorHAnsi"/>
          <w:sz w:val="24"/>
          <w:szCs w:val="24"/>
        </w:rPr>
        <w:t>violate the status, dignity and honor of students belonging to the scheduled castes and tribes;</w:t>
      </w:r>
    </w:p>
    <w:p w:rsidR="008205D3" w:rsidRPr="001E64A6" w:rsidRDefault="008205D3" w:rsidP="008205D3">
      <w:pPr>
        <w:numPr>
          <w:ilvl w:val="0"/>
          <w:numId w:val="14"/>
        </w:numPr>
        <w:ind w:left="990" w:hanging="270"/>
        <w:jc w:val="both"/>
        <w:rPr>
          <w:rFonts w:asciiTheme="majorHAnsi" w:hAnsiTheme="majorHAnsi"/>
          <w:sz w:val="24"/>
          <w:szCs w:val="24"/>
        </w:rPr>
      </w:pPr>
      <w:r w:rsidRPr="001E64A6">
        <w:rPr>
          <w:rFonts w:asciiTheme="majorHAnsi" w:hAnsiTheme="majorHAnsi"/>
          <w:sz w:val="24"/>
          <w:szCs w:val="24"/>
        </w:rPr>
        <w:t>expose students to ridicule and contempt and affect their self-esteem;</w:t>
      </w:r>
    </w:p>
    <w:p w:rsidR="008205D3" w:rsidRPr="001E64A6" w:rsidRDefault="008205D3" w:rsidP="008205D3">
      <w:pPr>
        <w:numPr>
          <w:ilvl w:val="0"/>
          <w:numId w:val="14"/>
        </w:numPr>
        <w:ind w:left="990" w:hanging="270"/>
        <w:jc w:val="both"/>
        <w:rPr>
          <w:rFonts w:asciiTheme="majorHAnsi" w:hAnsiTheme="majorHAnsi"/>
          <w:sz w:val="24"/>
          <w:szCs w:val="24"/>
        </w:rPr>
      </w:pPr>
      <w:proofErr w:type="gramStart"/>
      <w:r w:rsidRPr="001E64A6">
        <w:rPr>
          <w:rFonts w:asciiTheme="majorHAnsi" w:hAnsiTheme="majorHAnsi"/>
          <w:sz w:val="24"/>
          <w:szCs w:val="24"/>
        </w:rPr>
        <w:t>entail</w:t>
      </w:r>
      <w:proofErr w:type="gramEnd"/>
      <w:r w:rsidRPr="001E64A6">
        <w:rPr>
          <w:rFonts w:asciiTheme="majorHAnsi" w:hAnsiTheme="majorHAnsi"/>
          <w:sz w:val="24"/>
          <w:szCs w:val="24"/>
        </w:rPr>
        <w:t xml:space="preserve"> verbal abuse and aggression, indecent gestures and obscene behavior.</w:t>
      </w:r>
    </w:p>
    <w:p w:rsidR="008205D3" w:rsidRPr="001E64A6" w:rsidRDefault="008205D3" w:rsidP="008205D3">
      <w:pPr>
        <w:ind w:left="990" w:hanging="630"/>
        <w:jc w:val="both"/>
        <w:rPr>
          <w:rFonts w:asciiTheme="majorHAnsi" w:hAnsiTheme="majorHAnsi"/>
          <w:sz w:val="24"/>
          <w:szCs w:val="24"/>
        </w:rPr>
      </w:pPr>
    </w:p>
    <w:p w:rsidR="008205D3" w:rsidRPr="001E64A6" w:rsidRDefault="008205D3" w:rsidP="008205D3">
      <w:pPr>
        <w:pStyle w:val="ListParagraph"/>
        <w:numPr>
          <w:ilvl w:val="0"/>
          <w:numId w:val="37"/>
        </w:numPr>
        <w:jc w:val="both"/>
        <w:rPr>
          <w:rFonts w:asciiTheme="majorHAnsi" w:hAnsiTheme="majorHAnsi"/>
          <w:sz w:val="24"/>
          <w:szCs w:val="24"/>
        </w:rPr>
      </w:pPr>
      <w:r w:rsidRPr="001E64A6">
        <w:rPr>
          <w:rFonts w:asciiTheme="majorHAnsi" w:hAnsiTheme="majorHAnsi"/>
          <w:sz w:val="24"/>
          <w:szCs w:val="24"/>
        </w:rPr>
        <w:t>The Principal of a College, the Head of the Department or an Institution, the authorities of College, of University Hostel or Halls of Residence shall take immediate action on any information of the occurrence of ragging.</w:t>
      </w:r>
    </w:p>
    <w:p w:rsidR="008205D3" w:rsidRPr="009576F6" w:rsidRDefault="008205D3" w:rsidP="008205D3">
      <w:pPr>
        <w:ind w:left="990"/>
        <w:jc w:val="both"/>
        <w:rPr>
          <w:rFonts w:asciiTheme="majorHAnsi" w:hAnsiTheme="majorHAnsi"/>
          <w:sz w:val="8"/>
          <w:szCs w:val="24"/>
        </w:rPr>
      </w:pPr>
    </w:p>
    <w:p w:rsidR="008205D3" w:rsidRPr="001E64A6" w:rsidRDefault="008205D3" w:rsidP="008205D3">
      <w:pPr>
        <w:numPr>
          <w:ilvl w:val="0"/>
          <w:numId w:val="37"/>
        </w:numPr>
        <w:ind w:left="990" w:hanging="630"/>
        <w:jc w:val="both"/>
        <w:rPr>
          <w:rFonts w:asciiTheme="majorHAnsi" w:hAnsiTheme="majorHAnsi"/>
          <w:sz w:val="24"/>
          <w:szCs w:val="24"/>
        </w:rPr>
      </w:pPr>
      <w:r w:rsidRPr="001E64A6">
        <w:rPr>
          <w:rFonts w:asciiTheme="majorHAnsi" w:hAnsiTheme="majorHAnsi"/>
          <w:sz w:val="24"/>
          <w:szCs w:val="24"/>
        </w:rPr>
        <w:t xml:space="preserve">Notwithstanding anything in Clause (4) above, the Proctor may also </w:t>
      </w:r>
      <w:proofErr w:type="spellStart"/>
      <w:r w:rsidRPr="001E64A6">
        <w:rPr>
          <w:rFonts w:asciiTheme="majorHAnsi" w:hAnsiTheme="majorHAnsi"/>
          <w:i/>
          <w:sz w:val="24"/>
          <w:szCs w:val="24"/>
        </w:rPr>
        <w:t>suo</w:t>
      </w:r>
      <w:proofErr w:type="spellEnd"/>
      <w:r w:rsidRPr="001E64A6">
        <w:rPr>
          <w:rFonts w:asciiTheme="majorHAnsi" w:hAnsiTheme="majorHAnsi"/>
          <w:i/>
          <w:sz w:val="24"/>
          <w:szCs w:val="24"/>
        </w:rPr>
        <w:t xml:space="preserve"> </w:t>
      </w:r>
      <w:proofErr w:type="spellStart"/>
      <w:r w:rsidRPr="001E64A6">
        <w:rPr>
          <w:rFonts w:asciiTheme="majorHAnsi" w:hAnsiTheme="majorHAnsi"/>
          <w:i/>
          <w:sz w:val="24"/>
          <w:szCs w:val="24"/>
        </w:rPr>
        <w:t>moto</w:t>
      </w:r>
      <w:proofErr w:type="spellEnd"/>
      <w:r w:rsidRPr="001E64A6">
        <w:rPr>
          <w:rFonts w:asciiTheme="majorHAnsi" w:hAnsiTheme="majorHAnsi"/>
          <w:sz w:val="24"/>
          <w:szCs w:val="24"/>
        </w:rPr>
        <w:t xml:space="preserve"> enquire into any incident of ragging and make a report to the Vice-Chancellor of the identity of those who have engaged in ragging and the nature of the incident. </w:t>
      </w:r>
    </w:p>
    <w:p w:rsidR="008205D3" w:rsidRPr="009576F6" w:rsidRDefault="008205D3" w:rsidP="008205D3">
      <w:pPr>
        <w:pStyle w:val="ListParagraph"/>
        <w:rPr>
          <w:rFonts w:asciiTheme="majorHAnsi" w:hAnsiTheme="majorHAnsi"/>
          <w:sz w:val="6"/>
          <w:szCs w:val="24"/>
        </w:rPr>
      </w:pPr>
    </w:p>
    <w:p w:rsidR="008205D3" w:rsidRPr="001E64A6" w:rsidRDefault="008205D3" w:rsidP="008205D3">
      <w:pPr>
        <w:numPr>
          <w:ilvl w:val="0"/>
          <w:numId w:val="37"/>
        </w:numPr>
        <w:ind w:left="990" w:hanging="630"/>
        <w:jc w:val="both"/>
        <w:rPr>
          <w:rFonts w:asciiTheme="majorHAnsi" w:hAnsiTheme="majorHAnsi"/>
          <w:sz w:val="24"/>
          <w:szCs w:val="24"/>
        </w:rPr>
      </w:pPr>
      <w:r w:rsidRPr="001E64A6">
        <w:rPr>
          <w:rFonts w:asciiTheme="majorHAnsi" w:hAnsiTheme="majorHAnsi"/>
          <w:sz w:val="24"/>
          <w:szCs w:val="24"/>
        </w:rPr>
        <w:t xml:space="preserve">The Proctor may also submit an initial report establishing the identity of the perpetrators of ragging and the nature of the ragging incident. </w:t>
      </w:r>
    </w:p>
    <w:p w:rsidR="008205D3" w:rsidRPr="009576F6" w:rsidRDefault="008205D3" w:rsidP="008205D3">
      <w:pPr>
        <w:pStyle w:val="ListParagraph"/>
        <w:rPr>
          <w:rFonts w:asciiTheme="majorHAnsi" w:hAnsiTheme="majorHAnsi"/>
          <w:sz w:val="8"/>
          <w:szCs w:val="24"/>
        </w:rPr>
      </w:pPr>
    </w:p>
    <w:p w:rsidR="008205D3" w:rsidRPr="001E64A6" w:rsidRDefault="008205D3" w:rsidP="008205D3">
      <w:pPr>
        <w:numPr>
          <w:ilvl w:val="0"/>
          <w:numId w:val="37"/>
        </w:numPr>
        <w:ind w:left="990" w:hanging="630"/>
        <w:jc w:val="both"/>
        <w:rPr>
          <w:rFonts w:asciiTheme="majorHAnsi" w:hAnsiTheme="majorHAnsi"/>
          <w:sz w:val="24"/>
          <w:szCs w:val="24"/>
        </w:rPr>
      </w:pPr>
      <w:r w:rsidRPr="001E64A6">
        <w:rPr>
          <w:rFonts w:asciiTheme="majorHAnsi" w:hAnsiTheme="majorHAnsi"/>
          <w:sz w:val="24"/>
          <w:szCs w:val="24"/>
        </w:rPr>
        <w:t>If the Principal of a College or Head of the Department or Institution or the Proctor is satisfied that for some reason, to be recorded in writing, it is not reasonably practical to hold such an enquiry, he/she may so advise the Vice-Chancellor accordingly.</w:t>
      </w:r>
    </w:p>
    <w:p w:rsidR="008205D3" w:rsidRPr="009576F6" w:rsidRDefault="008205D3" w:rsidP="008205D3">
      <w:pPr>
        <w:pStyle w:val="ListParagraph"/>
        <w:rPr>
          <w:rFonts w:asciiTheme="majorHAnsi" w:hAnsiTheme="majorHAnsi"/>
          <w:sz w:val="4"/>
          <w:szCs w:val="24"/>
        </w:rPr>
      </w:pPr>
    </w:p>
    <w:p w:rsidR="008205D3" w:rsidRPr="001E64A6" w:rsidRDefault="008205D3" w:rsidP="008205D3">
      <w:pPr>
        <w:numPr>
          <w:ilvl w:val="0"/>
          <w:numId w:val="37"/>
        </w:numPr>
        <w:ind w:left="990" w:hanging="630"/>
        <w:jc w:val="both"/>
        <w:rPr>
          <w:rFonts w:asciiTheme="majorHAnsi" w:hAnsiTheme="majorHAnsi"/>
          <w:sz w:val="24"/>
          <w:szCs w:val="24"/>
        </w:rPr>
      </w:pPr>
      <w:r w:rsidRPr="001E64A6">
        <w:rPr>
          <w:rFonts w:asciiTheme="majorHAnsi" w:hAnsiTheme="majorHAnsi"/>
          <w:sz w:val="24"/>
          <w:szCs w:val="24"/>
        </w:rPr>
        <w:t xml:space="preserve">When the Vice-Chancellor is satisfied that it is not expedient to hold such an enquiry, his/her decision shall be final. </w:t>
      </w:r>
    </w:p>
    <w:p w:rsidR="008205D3" w:rsidRPr="001E64A6" w:rsidRDefault="008205D3" w:rsidP="008205D3">
      <w:pPr>
        <w:pStyle w:val="ListParagraph"/>
        <w:rPr>
          <w:rFonts w:asciiTheme="majorHAnsi" w:hAnsiTheme="majorHAnsi"/>
          <w:sz w:val="24"/>
          <w:szCs w:val="24"/>
        </w:rPr>
      </w:pPr>
    </w:p>
    <w:p w:rsidR="008205D3" w:rsidRPr="001E64A6" w:rsidRDefault="008205D3" w:rsidP="008205D3">
      <w:pPr>
        <w:numPr>
          <w:ilvl w:val="0"/>
          <w:numId w:val="37"/>
        </w:numPr>
        <w:ind w:left="990" w:hanging="630"/>
        <w:jc w:val="both"/>
        <w:rPr>
          <w:rFonts w:asciiTheme="majorHAnsi" w:hAnsiTheme="majorHAnsi"/>
          <w:sz w:val="24"/>
          <w:szCs w:val="24"/>
        </w:rPr>
      </w:pPr>
      <w:r w:rsidRPr="001E64A6">
        <w:rPr>
          <w:rFonts w:asciiTheme="majorHAnsi" w:hAnsiTheme="majorHAnsi"/>
          <w:sz w:val="24"/>
          <w:szCs w:val="24"/>
        </w:rPr>
        <w:t xml:space="preserve">On the receipt of a report under Clause (5) or (6) or a determination by the relevant authority under Clause (7) disclosing the occurrence of ragging incidents described </w:t>
      </w:r>
      <w:proofErr w:type="gramStart"/>
      <w:r w:rsidRPr="001E64A6">
        <w:rPr>
          <w:rFonts w:asciiTheme="majorHAnsi" w:hAnsiTheme="majorHAnsi"/>
          <w:sz w:val="24"/>
          <w:szCs w:val="24"/>
        </w:rPr>
        <w:t>in Clause 3(a), (b) and (c) the Vice-Chancellor</w:t>
      </w:r>
      <w:proofErr w:type="gramEnd"/>
      <w:r w:rsidRPr="001E64A6">
        <w:rPr>
          <w:rFonts w:asciiTheme="majorHAnsi" w:hAnsiTheme="majorHAnsi"/>
          <w:sz w:val="24"/>
          <w:szCs w:val="24"/>
        </w:rPr>
        <w:t xml:space="preserve"> shall direct or order rustication of a student or students for a specific number of years. </w:t>
      </w:r>
    </w:p>
    <w:p w:rsidR="008205D3" w:rsidRPr="009576F6" w:rsidRDefault="008205D3" w:rsidP="008205D3">
      <w:pPr>
        <w:pStyle w:val="ListParagraph"/>
        <w:rPr>
          <w:rFonts w:asciiTheme="majorHAnsi" w:hAnsiTheme="majorHAnsi"/>
          <w:sz w:val="2"/>
          <w:szCs w:val="24"/>
        </w:rPr>
      </w:pPr>
    </w:p>
    <w:p w:rsidR="008205D3" w:rsidRPr="001E64A6" w:rsidRDefault="008205D3" w:rsidP="008205D3">
      <w:pPr>
        <w:numPr>
          <w:ilvl w:val="0"/>
          <w:numId w:val="37"/>
        </w:numPr>
        <w:ind w:left="990" w:hanging="630"/>
        <w:jc w:val="both"/>
        <w:rPr>
          <w:rFonts w:asciiTheme="majorHAnsi" w:hAnsiTheme="majorHAnsi"/>
          <w:sz w:val="24"/>
          <w:szCs w:val="24"/>
        </w:rPr>
      </w:pPr>
      <w:r w:rsidRPr="001E64A6">
        <w:rPr>
          <w:rFonts w:asciiTheme="majorHAnsi" w:hAnsiTheme="majorHAnsi"/>
          <w:sz w:val="24"/>
          <w:szCs w:val="24"/>
        </w:rPr>
        <w:t xml:space="preserve">The Vice-Chancellor may in other cases of ragging order or direct that any student or students be expelled or be not for a stated period, admitted to a course of study in a college, departmental examination for one or more years or that the results of the student or students concerned in the examination or examinations in which they appeared be cancelled. </w:t>
      </w:r>
    </w:p>
    <w:p w:rsidR="008205D3" w:rsidRPr="009576F6" w:rsidRDefault="008205D3" w:rsidP="008205D3">
      <w:pPr>
        <w:pStyle w:val="ListParagraph"/>
        <w:rPr>
          <w:rFonts w:asciiTheme="majorHAnsi" w:hAnsiTheme="majorHAnsi"/>
          <w:sz w:val="2"/>
          <w:szCs w:val="24"/>
        </w:rPr>
      </w:pPr>
    </w:p>
    <w:p w:rsidR="008205D3" w:rsidRPr="001E64A6" w:rsidRDefault="008205D3" w:rsidP="008205D3">
      <w:pPr>
        <w:numPr>
          <w:ilvl w:val="0"/>
          <w:numId w:val="37"/>
        </w:numPr>
        <w:ind w:left="990" w:hanging="630"/>
        <w:jc w:val="both"/>
        <w:rPr>
          <w:rFonts w:asciiTheme="majorHAnsi" w:hAnsiTheme="majorHAnsi"/>
          <w:sz w:val="24"/>
          <w:szCs w:val="24"/>
        </w:rPr>
      </w:pPr>
      <w:r w:rsidRPr="001E64A6">
        <w:rPr>
          <w:rFonts w:asciiTheme="majorHAnsi" w:hAnsiTheme="majorHAnsi"/>
          <w:sz w:val="24"/>
          <w:szCs w:val="24"/>
        </w:rPr>
        <w:t xml:space="preserve">In case any students who have obtained degrees of Delhi University are found guilty under this Ordinance appropriate action under Statute 15 for withdrawal of degrees conferred by the University shall be initiated. </w:t>
      </w:r>
    </w:p>
    <w:p w:rsidR="008205D3" w:rsidRPr="009576F6" w:rsidRDefault="008205D3" w:rsidP="008205D3">
      <w:pPr>
        <w:pStyle w:val="ListParagraph"/>
        <w:rPr>
          <w:rFonts w:asciiTheme="majorHAnsi" w:hAnsiTheme="majorHAnsi"/>
          <w:sz w:val="2"/>
          <w:szCs w:val="24"/>
        </w:rPr>
      </w:pPr>
    </w:p>
    <w:p w:rsidR="008205D3" w:rsidRPr="001E64A6" w:rsidRDefault="008205D3" w:rsidP="008205D3">
      <w:pPr>
        <w:numPr>
          <w:ilvl w:val="0"/>
          <w:numId w:val="37"/>
        </w:numPr>
        <w:ind w:left="990" w:hanging="630"/>
        <w:jc w:val="both"/>
        <w:rPr>
          <w:rFonts w:asciiTheme="majorHAnsi" w:hAnsiTheme="majorHAnsi"/>
          <w:sz w:val="24"/>
          <w:szCs w:val="24"/>
        </w:rPr>
      </w:pPr>
      <w:r w:rsidRPr="001E64A6">
        <w:rPr>
          <w:rFonts w:asciiTheme="majorHAnsi" w:hAnsiTheme="majorHAnsi"/>
          <w:sz w:val="24"/>
          <w:szCs w:val="24"/>
        </w:rPr>
        <w:t xml:space="preserve">For the purpose of this Ordinance, abetment to ragging whether by way of any act, practice or incitement of ragging will also amount to ragging. </w:t>
      </w:r>
    </w:p>
    <w:p w:rsidR="008205D3" w:rsidRPr="009576F6" w:rsidRDefault="008205D3" w:rsidP="008205D3">
      <w:pPr>
        <w:pStyle w:val="ListParagraph"/>
        <w:rPr>
          <w:rFonts w:asciiTheme="majorHAnsi" w:hAnsiTheme="majorHAnsi"/>
          <w:sz w:val="2"/>
          <w:szCs w:val="24"/>
        </w:rPr>
      </w:pPr>
    </w:p>
    <w:p w:rsidR="008205D3" w:rsidRPr="001E64A6" w:rsidRDefault="008205D3" w:rsidP="008205D3">
      <w:pPr>
        <w:numPr>
          <w:ilvl w:val="0"/>
          <w:numId w:val="37"/>
        </w:numPr>
        <w:ind w:left="990" w:hanging="630"/>
        <w:jc w:val="both"/>
        <w:rPr>
          <w:rFonts w:asciiTheme="majorHAnsi" w:hAnsiTheme="majorHAnsi"/>
          <w:sz w:val="24"/>
          <w:szCs w:val="24"/>
        </w:rPr>
      </w:pPr>
      <w:r w:rsidRPr="001E64A6">
        <w:rPr>
          <w:rFonts w:asciiTheme="majorHAnsi" w:hAnsiTheme="majorHAnsi"/>
          <w:sz w:val="24"/>
          <w:szCs w:val="24"/>
        </w:rPr>
        <w:t xml:space="preserve">All institutions within the Delhi University system shall be obligated to carry out instructions/directions issued under this Ordinance, and to give aid and assistance to the Vice-Chancellor to achieve the effective implementation of the Ordinance. </w:t>
      </w:r>
    </w:p>
    <w:p w:rsidR="008205D3" w:rsidRPr="009576F6" w:rsidRDefault="008205D3" w:rsidP="008205D3">
      <w:pPr>
        <w:pStyle w:val="ListParagraph"/>
        <w:rPr>
          <w:rFonts w:asciiTheme="majorHAnsi" w:hAnsiTheme="majorHAnsi"/>
          <w:sz w:val="2"/>
          <w:szCs w:val="24"/>
        </w:rPr>
      </w:pPr>
    </w:p>
    <w:p w:rsidR="008205D3" w:rsidRPr="001E64A6" w:rsidRDefault="008205D3" w:rsidP="008205D3">
      <w:pPr>
        <w:numPr>
          <w:ilvl w:val="0"/>
          <w:numId w:val="37"/>
        </w:numPr>
        <w:ind w:left="990" w:hanging="630"/>
        <w:jc w:val="both"/>
        <w:rPr>
          <w:rFonts w:asciiTheme="majorHAnsi" w:hAnsiTheme="majorHAnsi"/>
          <w:sz w:val="24"/>
          <w:szCs w:val="24"/>
        </w:rPr>
      </w:pPr>
      <w:r w:rsidRPr="001E64A6">
        <w:rPr>
          <w:rFonts w:asciiTheme="majorHAnsi" w:hAnsiTheme="majorHAnsi"/>
          <w:sz w:val="24"/>
          <w:szCs w:val="24"/>
        </w:rPr>
        <w:t>The Medical Council of India (presentation &amp; prohibition of ragging in Medical Colleges/Institutions) regulations 2009 notified in the part III section 4 of the Gazette of India on 03.08.2009 amended from time to time be also adhered to.</w:t>
      </w:r>
    </w:p>
    <w:p w:rsidR="008205D3" w:rsidRDefault="008205D3" w:rsidP="008205D3">
      <w:pPr>
        <w:ind w:left="720" w:hanging="720"/>
        <w:jc w:val="both"/>
        <w:rPr>
          <w:rFonts w:asciiTheme="majorHAnsi" w:hAnsiTheme="majorHAnsi"/>
          <w:b/>
          <w:bCs/>
          <w:sz w:val="24"/>
          <w:szCs w:val="24"/>
        </w:rPr>
      </w:pPr>
    </w:p>
    <w:p w:rsidR="008205D3" w:rsidRPr="001E64A6" w:rsidRDefault="008205D3" w:rsidP="008205D3">
      <w:pPr>
        <w:ind w:left="720" w:hanging="720"/>
        <w:jc w:val="both"/>
        <w:rPr>
          <w:rFonts w:asciiTheme="majorHAnsi" w:hAnsiTheme="majorHAnsi"/>
          <w:sz w:val="24"/>
          <w:szCs w:val="24"/>
        </w:rPr>
      </w:pPr>
      <w:r>
        <w:rPr>
          <w:rFonts w:asciiTheme="majorHAnsi" w:hAnsiTheme="majorHAnsi"/>
          <w:b/>
          <w:bCs/>
          <w:sz w:val="24"/>
          <w:szCs w:val="24"/>
        </w:rPr>
        <w:t>G</w:t>
      </w:r>
      <w:r w:rsidRPr="001E64A6">
        <w:rPr>
          <w:rFonts w:asciiTheme="majorHAnsi" w:hAnsiTheme="majorHAnsi"/>
          <w:b/>
          <w:bCs/>
          <w:sz w:val="24"/>
          <w:szCs w:val="24"/>
        </w:rPr>
        <w:t>.</w:t>
      </w:r>
      <w:r w:rsidRPr="001E64A6">
        <w:rPr>
          <w:rFonts w:asciiTheme="majorHAnsi" w:hAnsiTheme="majorHAnsi"/>
          <w:b/>
          <w:bCs/>
          <w:sz w:val="24"/>
          <w:szCs w:val="24"/>
        </w:rPr>
        <w:tab/>
      </w:r>
      <w:r w:rsidRPr="001E64A6">
        <w:rPr>
          <w:rFonts w:asciiTheme="majorHAnsi" w:hAnsiTheme="majorHAnsi"/>
          <w:b/>
          <w:sz w:val="24"/>
          <w:szCs w:val="24"/>
        </w:rPr>
        <w:t>Sexual Harassment</w:t>
      </w:r>
      <w:r w:rsidRPr="001E64A6">
        <w:rPr>
          <w:rFonts w:asciiTheme="majorHAnsi" w:hAnsiTheme="majorHAnsi"/>
          <w:sz w:val="24"/>
          <w:szCs w:val="24"/>
        </w:rPr>
        <w:t xml:space="preserve">:- </w:t>
      </w:r>
    </w:p>
    <w:p w:rsidR="008205D3" w:rsidRPr="001E64A6" w:rsidRDefault="008205D3" w:rsidP="008205D3">
      <w:pPr>
        <w:ind w:left="720" w:hanging="720"/>
        <w:jc w:val="both"/>
        <w:rPr>
          <w:rFonts w:asciiTheme="majorHAnsi" w:hAnsiTheme="majorHAnsi"/>
          <w:sz w:val="24"/>
          <w:szCs w:val="24"/>
        </w:rPr>
      </w:pPr>
    </w:p>
    <w:p w:rsidR="008205D3" w:rsidRPr="001E64A6" w:rsidRDefault="008205D3" w:rsidP="008205D3">
      <w:pPr>
        <w:ind w:left="720"/>
        <w:jc w:val="both"/>
        <w:rPr>
          <w:rFonts w:asciiTheme="majorHAnsi" w:hAnsiTheme="majorHAnsi"/>
          <w:b/>
          <w:sz w:val="24"/>
          <w:szCs w:val="24"/>
        </w:rPr>
      </w:pPr>
      <w:r w:rsidRPr="001E64A6">
        <w:rPr>
          <w:rFonts w:asciiTheme="majorHAnsi" w:hAnsiTheme="majorHAnsi"/>
          <w:b/>
          <w:sz w:val="24"/>
          <w:szCs w:val="24"/>
        </w:rPr>
        <w:t xml:space="preserve">Sexual Harassment (Ordinance XV-D) has repelled by the Act passed by Parliament the Sexual Harassment of Women at Workplace (Prevention, Prohibition and </w:t>
      </w:r>
      <w:proofErr w:type="spellStart"/>
      <w:r w:rsidRPr="001E64A6">
        <w:rPr>
          <w:rFonts w:asciiTheme="majorHAnsi" w:hAnsiTheme="majorHAnsi"/>
          <w:b/>
          <w:sz w:val="24"/>
          <w:szCs w:val="24"/>
        </w:rPr>
        <w:t>Redressal</w:t>
      </w:r>
      <w:proofErr w:type="spellEnd"/>
      <w:r w:rsidRPr="001E64A6">
        <w:rPr>
          <w:rFonts w:asciiTheme="majorHAnsi" w:hAnsiTheme="majorHAnsi"/>
          <w:b/>
          <w:sz w:val="24"/>
          <w:szCs w:val="24"/>
        </w:rPr>
        <w:t xml:space="preserve">) / Act, 2013( Ref. No. </w:t>
      </w:r>
      <w:proofErr w:type="spellStart"/>
      <w:proofErr w:type="gramStart"/>
      <w:r w:rsidRPr="001E64A6">
        <w:rPr>
          <w:rFonts w:asciiTheme="majorHAnsi" w:hAnsiTheme="majorHAnsi"/>
          <w:b/>
          <w:sz w:val="24"/>
          <w:szCs w:val="24"/>
        </w:rPr>
        <w:t>Estab.II</w:t>
      </w:r>
      <w:proofErr w:type="spellEnd"/>
      <w:r w:rsidRPr="001E64A6">
        <w:rPr>
          <w:rFonts w:asciiTheme="majorHAnsi" w:hAnsiTheme="majorHAnsi"/>
          <w:b/>
          <w:sz w:val="24"/>
          <w:szCs w:val="24"/>
        </w:rPr>
        <w:t>(</w:t>
      </w:r>
      <w:proofErr w:type="gramEnd"/>
      <w:r w:rsidRPr="001E64A6">
        <w:rPr>
          <w:rFonts w:asciiTheme="majorHAnsi" w:hAnsiTheme="majorHAnsi"/>
          <w:b/>
          <w:sz w:val="24"/>
          <w:szCs w:val="24"/>
        </w:rPr>
        <w:t>i)/27/ACC/2006 dated 09.01.2014. (www.wed.nic.in/wcdact/womenactsex.pdf).</w:t>
      </w:r>
    </w:p>
    <w:p w:rsidR="008205D3" w:rsidRPr="001E64A6" w:rsidRDefault="008205D3" w:rsidP="008205D3">
      <w:pPr>
        <w:jc w:val="both"/>
        <w:rPr>
          <w:rFonts w:asciiTheme="majorHAnsi" w:hAnsiTheme="majorHAnsi"/>
          <w:sz w:val="24"/>
          <w:szCs w:val="24"/>
        </w:rPr>
      </w:pPr>
    </w:p>
    <w:p w:rsidR="008205D3" w:rsidRPr="001E64A6" w:rsidRDefault="008205D3" w:rsidP="008205D3">
      <w:pPr>
        <w:jc w:val="both"/>
        <w:rPr>
          <w:rFonts w:asciiTheme="majorHAnsi" w:hAnsiTheme="majorHAnsi"/>
          <w:sz w:val="24"/>
          <w:szCs w:val="24"/>
        </w:rPr>
      </w:pPr>
      <w:r>
        <w:rPr>
          <w:rFonts w:asciiTheme="majorHAnsi" w:hAnsiTheme="majorHAnsi"/>
          <w:b/>
          <w:sz w:val="24"/>
          <w:szCs w:val="24"/>
        </w:rPr>
        <w:t>H</w:t>
      </w:r>
      <w:r w:rsidRPr="00986773">
        <w:rPr>
          <w:rFonts w:asciiTheme="majorHAnsi" w:hAnsiTheme="majorHAnsi"/>
          <w:b/>
          <w:sz w:val="24"/>
          <w:szCs w:val="24"/>
        </w:rPr>
        <w:t>.</w:t>
      </w:r>
      <w:r>
        <w:rPr>
          <w:rFonts w:asciiTheme="majorHAnsi" w:hAnsiTheme="majorHAnsi"/>
          <w:sz w:val="24"/>
          <w:szCs w:val="24"/>
        </w:rPr>
        <w:t xml:space="preserve"> </w:t>
      </w:r>
      <w:r w:rsidRPr="001E64A6">
        <w:rPr>
          <w:rFonts w:asciiTheme="majorHAnsi" w:hAnsiTheme="majorHAnsi"/>
          <w:sz w:val="24"/>
          <w:szCs w:val="24"/>
        </w:rPr>
        <w:t xml:space="preserve">  </w:t>
      </w:r>
      <w:r>
        <w:rPr>
          <w:rFonts w:asciiTheme="majorHAnsi" w:hAnsiTheme="majorHAnsi"/>
          <w:sz w:val="24"/>
          <w:szCs w:val="24"/>
        </w:rPr>
        <w:tab/>
      </w:r>
      <w:r w:rsidRPr="00305FD8">
        <w:rPr>
          <w:rFonts w:ascii="Bookman Old Style" w:hAnsi="Bookman Old Style"/>
          <w:bCs/>
        </w:rPr>
        <w:t>For all legal matters the Jurisdi</w:t>
      </w:r>
      <w:r>
        <w:rPr>
          <w:rFonts w:ascii="Bookman Old Style" w:hAnsi="Bookman Old Style"/>
          <w:bCs/>
        </w:rPr>
        <w:t xml:space="preserve">ction will be National Capital </w:t>
      </w:r>
      <w:r w:rsidRPr="00305FD8">
        <w:rPr>
          <w:rFonts w:ascii="Bookman Old Style" w:hAnsi="Bookman Old Style"/>
          <w:bCs/>
        </w:rPr>
        <w:t>Territory of Delhi only.</w:t>
      </w:r>
    </w:p>
    <w:p w:rsidR="008205D3" w:rsidRDefault="008205D3" w:rsidP="008205D3">
      <w:pPr>
        <w:pStyle w:val="Header"/>
        <w:ind w:left="360"/>
        <w:jc w:val="right"/>
        <w:rPr>
          <w:rFonts w:ascii="Bookman Old Style" w:hAnsi="Bookman Old Style"/>
          <w:b/>
          <w:sz w:val="20"/>
          <w:szCs w:val="20"/>
        </w:rPr>
      </w:pPr>
      <w:r w:rsidRPr="00C67F51">
        <w:rPr>
          <w:rFonts w:ascii="Bookman Old Style" w:hAnsi="Bookman Old Style"/>
          <w:b/>
          <w:sz w:val="20"/>
          <w:szCs w:val="20"/>
        </w:rPr>
        <w:t xml:space="preserve"> </w:t>
      </w:r>
    </w:p>
    <w:p w:rsidR="008205D3" w:rsidRDefault="008205D3" w:rsidP="008205D3">
      <w:pPr>
        <w:pStyle w:val="Header"/>
        <w:ind w:left="360"/>
        <w:jc w:val="right"/>
        <w:rPr>
          <w:rFonts w:ascii="Bookman Old Style" w:hAnsi="Bookman Old Style"/>
          <w:b/>
          <w:sz w:val="20"/>
          <w:szCs w:val="20"/>
        </w:rPr>
      </w:pPr>
    </w:p>
    <w:p w:rsidR="008205D3" w:rsidRDefault="008205D3" w:rsidP="008205D3">
      <w:pPr>
        <w:pStyle w:val="Header"/>
        <w:ind w:left="360"/>
        <w:jc w:val="right"/>
        <w:rPr>
          <w:rFonts w:ascii="Bookman Old Style" w:hAnsi="Bookman Old Style"/>
          <w:b/>
          <w:sz w:val="20"/>
          <w:szCs w:val="20"/>
        </w:rPr>
      </w:pPr>
    </w:p>
    <w:p w:rsidR="008205D3" w:rsidRDefault="008205D3" w:rsidP="008205D3">
      <w:pPr>
        <w:pStyle w:val="Header"/>
        <w:ind w:left="360"/>
        <w:jc w:val="right"/>
        <w:rPr>
          <w:rFonts w:ascii="Bookman Old Style" w:hAnsi="Bookman Old Style"/>
          <w:b/>
          <w:sz w:val="20"/>
          <w:szCs w:val="20"/>
        </w:rPr>
      </w:pPr>
    </w:p>
    <w:p w:rsidR="008205D3" w:rsidRDefault="008205D3" w:rsidP="008205D3">
      <w:pPr>
        <w:pStyle w:val="Header"/>
        <w:ind w:left="360"/>
        <w:jc w:val="right"/>
        <w:rPr>
          <w:rFonts w:ascii="Bookman Old Style" w:hAnsi="Bookman Old Style"/>
          <w:b/>
          <w:sz w:val="20"/>
          <w:szCs w:val="20"/>
        </w:rPr>
      </w:pPr>
    </w:p>
    <w:p w:rsidR="008205D3" w:rsidRDefault="008205D3" w:rsidP="008205D3">
      <w:pPr>
        <w:pStyle w:val="Header"/>
        <w:ind w:left="360"/>
        <w:jc w:val="right"/>
        <w:rPr>
          <w:rFonts w:ascii="Bookman Old Style" w:hAnsi="Bookman Old Style"/>
          <w:b/>
          <w:sz w:val="20"/>
          <w:szCs w:val="20"/>
        </w:rPr>
      </w:pPr>
    </w:p>
    <w:p w:rsidR="008205D3" w:rsidRDefault="008205D3" w:rsidP="008205D3">
      <w:pPr>
        <w:pStyle w:val="Header"/>
        <w:ind w:left="360"/>
        <w:jc w:val="right"/>
        <w:rPr>
          <w:rFonts w:ascii="Bookman Old Style" w:hAnsi="Bookman Old Style"/>
          <w:b/>
          <w:sz w:val="20"/>
          <w:szCs w:val="20"/>
        </w:rPr>
      </w:pPr>
    </w:p>
    <w:p w:rsidR="00583A96" w:rsidRPr="00C67F51" w:rsidRDefault="00583A96" w:rsidP="008205D3">
      <w:pPr>
        <w:pStyle w:val="Header"/>
        <w:ind w:left="360"/>
        <w:jc w:val="right"/>
        <w:rPr>
          <w:rFonts w:ascii="Bookman Old Style" w:hAnsi="Bookman Old Style"/>
          <w:sz w:val="20"/>
          <w:szCs w:val="20"/>
        </w:rPr>
      </w:pPr>
      <w:r w:rsidRPr="00C67F51">
        <w:rPr>
          <w:rFonts w:ascii="Bookman Old Style" w:hAnsi="Bookman Old Style"/>
          <w:b/>
          <w:sz w:val="20"/>
          <w:szCs w:val="20"/>
        </w:rPr>
        <w:lastRenderedPageBreak/>
        <w:t>(Appendix – I)</w:t>
      </w:r>
    </w:p>
    <w:p w:rsidR="00583A96" w:rsidRPr="00C67F51" w:rsidRDefault="00583A96" w:rsidP="00583A96">
      <w:pPr>
        <w:pStyle w:val="Header"/>
        <w:spacing w:line="276" w:lineRule="auto"/>
        <w:ind w:left="360"/>
        <w:jc w:val="center"/>
        <w:rPr>
          <w:rFonts w:ascii="Bookman Old Style" w:hAnsi="Bookman Old Style"/>
          <w:sz w:val="20"/>
          <w:szCs w:val="20"/>
        </w:rPr>
      </w:pPr>
      <w:r w:rsidRPr="00C67F51">
        <w:rPr>
          <w:rFonts w:ascii="Bookman Old Style" w:hAnsi="Bookman Old Style"/>
          <w:sz w:val="20"/>
          <w:szCs w:val="20"/>
        </w:rPr>
        <w:t>SENIOR SECONDARY BOARDS IN INDIA (STATE-WISE) AS RECOGNISED EQUIVALENT TO THE SENIOR SCHOOL CERTIFICATE EXAMINATION</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Andhra Pradesh Board of Intermediate Education, </w:t>
      </w:r>
      <w:proofErr w:type="spellStart"/>
      <w:r w:rsidRPr="00C67F51">
        <w:rPr>
          <w:rFonts w:ascii="Bookman Old Style" w:hAnsi="Bookman Old Style"/>
          <w:sz w:val="20"/>
          <w:szCs w:val="20"/>
        </w:rPr>
        <w:t>Vidya</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Bhavan</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Nampally</w:t>
      </w:r>
      <w:proofErr w:type="spellEnd"/>
      <w:r w:rsidRPr="00C67F51">
        <w:rPr>
          <w:rFonts w:ascii="Bookman Old Style" w:hAnsi="Bookman Old Style"/>
          <w:sz w:val="20"/>
          <w:szCs w:val="20"/>
        </w:rPr>
        <w:t xml:space="preserve"> Hyderabad 500 001.</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Assam Higher Secondary Education Council, </w:t>
      </w:r>
      <w:proofErr w:type="spellStart"/>
      <w:r w:rsidRPr="00C67F51">
        <w:rPr>
          <w:rFonts w:ascii="Bookman Old Style" w:hAnsi="Bookman Old Style"/>
          <w:sz w:val="20"/>
          <w:szCs w:val="20"/>
        </w:rPr>
        <w:t>Bamunimaidan</w:t>
      </w:r>
      <w:proofErr w:type="spellEnd"/>
      <w:r w:rsidRPr="00C67F51">
        <w:rPr>
          <w:rFonts w:ascii="Bookman Old Style" w:hAnsi="Bookman Old Style"/>
          <w:sz w:val="20"/>
          <w:szCs w:val="20"/>
        </w:rPr>
        <w:t>, Guwahati 781 021.</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Bihar Intermediate Education Council, </w:t>
      </w:r>
      <w:proofErr w:type="spellStart"/>
      <w:r w:rsidRPr="00C67F51">
        <w:rPr>
          <w:rFonts w:ascii="Bookman Old Style" w:hAnsi="Bookman Old Style"/>
          <w:sz w:val="20"/>
          <w:szCs w:val="20"/>
        </w:rPr>
        <w:t>Budh</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Marg</w:t>
      </w:r>
      <w:proofErr w:type="spellEnd"/>
      <w:r w:rsidRPr="00C67F51">
        <w:rPr>
          <w:rFonts w:ascii="Bookman Old Style" w:hAnsi="Bookman Old Style"/>
          <w:sz w:val="20"/>
          <w:szCs w:val="20"/>
        </w:rPr>
        <w:t>, Patna – 800 001.</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Central Board of Secondary Education, 2, Community Centre, </w:t>
      </w:r>
      <w:proofErr w:type="spellStart"/>
      <w:r w:rsidRPr="00C67F51">
        <w:rPr>
          <w:rFonts w:ascii="Bookman Old Style" w:hAnsi="Bookman Old Style"/>
          <w:sz w:val="20"/>
          <w:szCs w:val="20"/>
        </w:rPr>
        <w:t>Shiksha</w:t>
      </w:r>
      <w:proofErr w:type="spellEnd"/>
      <w:r w:rsidRPr="00C67F51">
        <w:rPr>
          <w:rFonts w:ascii="Bookman Old Style" w:hAnsi="Bookman Old Style"/>
          <w:sz w:val="20"/>
          <w:szCs w:val="20"/>
        </w:rPr>
        <w:t xml:space="preserve"> Kendra, </w:t>
      </w:r>
      <w:proofErr w:type="spellStart"/>
      <w:r w:rsidRPr="00C67F51">
        <w:rPr>
          <w:rFonts w:ascii="Bookman Old Style" w:hAnsi="Bookman Old Style"/>
          <w:sz w:val="20"/>
          <w:szCs w:val="20"/>
        </w:rPr>
        <w:t>Preet</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Vihar</w:t>
      </w:r>
      <w:proofErr w:type="spellEnd"/>
      <w:r w:rsidRPr="00C67F51">
        <w:rPr>
          <w:rFonts w:ascii="Bookman Old Style" w:hAnsi="Bookman Old Style"/>
          <w:sz w:val="20"/>
          <w:szCs w:val="20"/>
        </w:rPr>
        <w:t>, Delhi – 110 092.</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Council for the Indian School Certificate Examinations, </w:t>
      </w:r>
      <w:proofErr w:type="spellStart"/>
      <w:r w:rsidRPr="00C67F51">
        <w:rPr>
          <w:rFonts w:ascii="Bookman Old Style" w:hAnsi="Bookman Old Style"/>
          <w:sz w:val="20"/>
          <w:szCs w:val="20"/>
        </w:rPr>
        <w:t>Pragati</w:t>
      </w:r>
      <w:proofErr w:type="spellEnd"/>
      <w:r w:rsidRPr="00C67F51">
        <w:rPr>
          <w:rFonts w:ascii="Bookman Old Style" w:hAnsi="Bookman Old Style"/>
          <w:sz w:val="20"/>
          <w:szCs w:val="20"/>
        </w:rPr>
        <w:t xml:space="preserve"> House, 47-48, Nehru Place, New Delhi – 110 019.</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Goa Board of Secondary and Higher Secondary Education, Alto </w:t>
      </w:r>
      <w:proofErr w:type="spellStart"/>
      <w:r w:rsidRPr="00C67F51">
        <w:rPr>
          <w:rFonts w:ascii="Bookman Old Style" w:hAnsi="Bookman Old Style"/>
          <w:sz w:val="20"/>
          <w:szCs w:val="20"/>
        </w:rPr>
        <w:t>Betim</w:t>
      </w:r>
      <w:proofErr w:type="spellEnd"/>
      <w:r w:rsidRPr="00C67F51">
        <w:rPr>
          <w:rFonts w:ascii="Bookman Old Style" w:hAnsi="Bookman Old Style"/>
          <w:sz w:val="20"/>
          <w:szCs w:val="20"/>
        </w:rPr>
        <w:t>, Goa 403 521.</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Gujarat Secondary Education Board, Sector-10-B, </w:t>
      </w:r>
      <w:proofErr w:type="spellStart"/>
      <w:r w:rsidRPr="00C67F51">
        <w:rPr>
          <w:rFonts w:ascii="Bookman Old Style" w:hAnsi="Bookman Old Style"/>
          <w:sz w:val="20"/>
          <w:szCs w:val="20"/>
        </w:rPr>
        <w:t>Ghandhi</w:t>
      </w:r>
      <w:proofErr w:type="spellEnd"/>
      <w:r w:rsidRPr="00C67F51">
        <w:rPr>
          <w:rFonts w:ascii="Bookman Old Style" w:hAnsi="Bookman Old Style"/>
          <w:sz w:val="20"/>
          <w:szCs w:val="20"/>
        </w:rPr>
        <w:t xml:space="preserve"> Nagar – 382 043.</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Haryana Board of School Education, </w:t>
      </w:r>
      <w:proofErr w:type="spellStart"/>
      <w:r w:rsidRPr="00C67F51">
        <w:rPr>
          <w:rFonts w:ascii="Bookman Old Style" w:hAnsi="Bookman Old Style"/>
          <w:sz w:val="20"/>
          <w:szCs w:val="20"/>
        </w:rPr>
        <w:t>Hansi</w:t>
      </w:r>
      <w:proofErr w:type="spellEnd"/>
      <w:r w:rsidRPr="00C67F51">
        <w:rPr>
          <w:rFonts w:ascii="Bookman Old Style" w:hAnsi="Bookman Old Style"/>
          <w:sz w:val="20"/>
          <w:szCs w:val="20"/>
        </w:rPr>
        <w:t xml:space="preserve"> Road, </w:t>
      </w:r>
      <w:proofErr w:type="spellStart"/>
      <w:r w:rsidRPr="00C67F51">
        <w:rPr>
          <w:rFonts w:ascii="Bookman Old Style" w:hAnsi="Bookman Old Style"/>
          <w:sz w:val="20"/>
          <w:szCs w:val="20"/>
        </w:rPr>
        <w:t>Bhiwani</w:t>
      </w:r>
      <w:proofErr w:type="spellEnd"/>
      <w:r w:rsidRPr="00C67F51">
        <w:rPr>
          <w:rFonts w:ascii="Bookman Old Style" w:hAnsi="Bookman Old Style"/>
          <w:sz w:val="20"/>
          <w:szCs w:val="20"/>
        </w:rPr>
        <w:t xml:space="preserve"> – 125 021.</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Himachal Pradesh Board of School Education, </w:t>
      </w:r>
      <w:proofErr w:type="spellStart"/>
      <w:r w:rsidRPr="00C67F51">
        <w:rPr>
          <w:rFonts w:ascii="Bookman Old Style" w:hAnsi="Bookman Old Style"/>
          <w:sz w:val="20"/>
          <w:szCs w:val="20"/>
        </w:rPr>
        <w:t>Gayana</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Lok</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Parisar</w:t>
      </w:r>
      <w:proofErr w:type="spellEnd"/>
      <w:r w:rsidRPr="00C67F51">
        <w:rPr>
          <w:rFonts w:ascii="Bookman Old Style" w:hAnsi="Bookman Old Style"/>
          <w:sz w:val="20"/>
          <w:szCs w:val="20"/>
        </w:rPr>
        <w:t>, Civil Lines</w:t>
      </w:r>
      <w:proofErr w:type="gramStart"/>
      <w:r w:rsidRPr="00C67F51">
        <w:rPr>
          <w:rFonts w:ascii="Bookman Old Style" w:hAnsi="Bookman Old Style"/>
          <w:sz w:val="20"/>
          <w:szCs w:val="20"/>
        </w:rPr>
        <w:t xml:space="preserve">,  </w:t>
      </w:r>
      <w:proofErr w:type="spellStart"/>
      <w:r w:rsidRPr="00C67F51">
        <w:rPr>
          <w:rFonts w:ascii="Bookman Old Style" w:hAnsi="Bookman Old Style"/>
          <w:sz w:val="20"/>
          <w:szCs w:val="20"/>
        </w:rPr>
        <w:t>Dharamsala</w:t>
      </w:r>
      <w:proofErr w:type="spellEnd"/>
      <w:proofErr w:type="gramEnd"/>
      <w:r w:rsidRPr="00C67F51">
        <w:rPr>
          <w:rFonts w:ascii="Bookman Old Style" w:hAnsi="Bookman Old Style"/>
          <w:sz w:val="20"/>
          <w:szCs w:val="20"/>
        </w:rPr>
        <w:t xml:space="preserve"> – 176 213 </w:t>
      </w:r>
      <w:proofErr w:type="spellStart"/>
      <w:r w:rsidRPr="00C67F51">
        <w:rPr>
          <w:rFonts w:ascii="Bookman Old Style" w:hAnsi="Bookman Old Style"/>
          <w:sz w:val="20"/>
          <w:szCs w:val="20"/>
        </w:rPr>
        <w:t>Distt</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Kangra</w:t>
      </w:r>
      <w:proofErr w:type="spellEnd"/>
      <w:r w:rsidRPr="00C67F51">
        <w:rPr>
          <w:rFonts w:ascii="Bookman Old Style" w:hAnsi="Bookman Old Style"/>
          <w:sz w:val="20"/>
          <w:szCs w:val="20"/>
        </w:rPr>
        <w:t>.</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The Jammu &amp; Kashmir State Board of School Education, </w:t>
      </w:r>
      <w:proofErr w:type="spellStart"/>
      <w:r w:rsidRPr="00C67F51">
        <w:rPr>
          <w:rFonts w:ascii="Bookman Old Style" w:hAnsi="Bookman Old Style"/>
          <w:sz w:val="20"/>
          <w:szCs w:val="20"/>
        </w:rPr>
        <w:t>Rehari</w:t>
      </w:r>
      <w:proofErr w:type="spellEnd"/>
      <w:r w:rsidRPr="00C67F51">
        <w:rPr>
          <w:rFonts w:ascii="Bookman Old Style" w:hAnsi="Bookman Old Style"/>
          <w:sz w:val="20"/>
          <w:szCs w:val="20"/>
        </w:rPr>
        <w:t xml:space="preserve"> Colony, Jammu – 180 005/ </w:t>
      </w:r>
      <w:proofErr w:type="spellStart"/>
      <w:r w:rsidRPr="00C67F51">
        <w:rPr>
          <w:rFonts w:ascii="Bookman Old Style" w:hAnsi="Bookman Old Style"/>
          <w:sz w:val="20"/>
          <w:szCs w:val="20"/>
        </w:rPr>
        <w:t>Lalmandi</w:t>
      </w:r>
      <w:proofErr w:type="spellEnd"/>
      <w:r w:rsidRPr="00C67F51">
        <w:rPr>
          <w:rFonts w:ascii="Bookman Old Style" w:hAnsi="Bookman Old Style"/>
          <w:sz w:val="20"/>
          <w:szCs w:val="20"/>
        </w:rPr>
        <w:t>, Srinagar – 190 008.</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Karnataka Board of Pre-University Education, Technical Education Building, Palace Road, Bangalore 560 001.</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Kerala Board of Public Examination, </w:t>
      </w:r>
      <w:proofErr w:type="spellStart"/>
      <w:r w:rsidRPr="00C67F51">
        <w:rPr>
          <w:rFonts w:ascii="Bookman Old Style" w:hAnsi="Bookman Old Style"/>
          <w:sz w:val="20"/>
          <w:szCs w:val="20"/>
        </w:rPr>
        <w:t>Pareeksha</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Bhawan</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Poojapura</w:t>
      </w:r>
      <w:proofErr w:type="spellEnd"/>
      <w:r w:rsidRPr="00C67F51">
        <w:rPr>
          <w:rFonts w:ascii="Bookman Old Style" w:hAnsi="Bookman Old Style"/>
          <w:sz w:val="20"/>
          <w:szCs w:val="20"/>
        </w:rPr>
        <w:t>, Thiruvananthapuram -695 012.</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Madhya Pradesh Board of Secondary Education (</w:t>
      </w:r>
      <w:proofErr w:type="spellStart"/>
      <w:r w:rsidRPr="00C67F51">
        <w:rPr>
          <w:rFonts w:ascii="Bookman Old Style" w:hAnsi="Bookman Old Style"/>
          <w:sz w:val="20"/>
          <w:szCs w:val="20"/>
        </w:rPr>
        <w:t>Madhyamik</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Shiksha</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Mandal</w:t>
      </w:r>
      <w:proofErr w:type="spellEnd"/>
      <w:r w:rsidRPr="00C67F51">
        <w:rPr>
          <w:rFonts w:ascii="Bookman Old Style" w:hAnsi="Bookman Old Style"/>
          <w:sz w:val="20"/>
          <w:szCs w:val="20"/>
        </w:rPr>
        <w:t>) Madhya Pradesh, Bhopal 462 010.</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Maharashtra State Board of Secondary and Higher Secondary Education, </w:t>
      </w:r>
      <w:proofErr w:type="spellStart"/>
      <w:r w:rsidRPr="00C67F51">
        <w:rPr>
          <w:rFonts w:ascii="Bookman Old Style" w:hAnsi="Bookman Old Style"/>
          <w:sz w:val="20"/>
          <w:szCs w:val="20"/>
        </w:rPr>
        <w:t>Shivajinagar</w:t>
      </w:r>
      <w:proofErr w:type="spellEnd"/>
      <w:r w:rsidRPr="00C67F51">
        <w:rPr>
          <w:rFonts w:ascii="Bookman Old Style" w:hAnsi="Bookman Old Style"/>
          <w:sz w:val="20"/>
          <w:szCs w:val="20"/>
        </w:rPr>
        <w:t>, Pune 411 005.</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Manipur Council of Higher Secondary Education, Hafiz </w:t>
      </w:r>
      <w:proofErr w:type="spellStart"/>
      <w:r w:rsidRPr="00C67F51">
        <w:rPr>
          <w:rFonts w:ascii="Bookman Old Style" w:hAnsi="Bookman Old Style"/>
          <w:sz w:val="20"/>
          <w:szCs w:val="20"/>
        </w:rPr>
        <w:t>Matta</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Minuthong</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Imphal</w:t>
      </w:r>
      <w:proofErr w:type="spellEnd"/>
      <w:r w:rsidRPr="00C67F51">
        <w:rPr>
          <w:rFonts w:ascii="Bookman Old Style" w:hAnsi="Bookman Old Style"/>
          <w:sz w:val="20"/>
          <w:szCs w:val="20"/>
        </w:rPr>
        <w:t xml:space="preserve"> 795 001.</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Meghalaya Board of School Education, West </w:t>
      </w:r>
      <w:proofErr w:type="spellStart"/>
      <w:r w:rsidRPr="00C67F51">
        <w:rPr>
          <w:rFonts w:ascii="Bookman Old Style" w:hAnsi="Bookman Old Style"/>
          <w:sz w:val="20"/>
          <w:szCs w:val="20"/>
        </w:rPr>
        <w:t>Garo</w:t>
      </w:r>
      <w:proofErr w:type="spellEnd"/>
      <w:r w:rsidRPr="00C67F51">
        <w:rPr>
          <w:rFonts w:ascii="Bookman Old Style" w:hAnsi="Bookman Old Style"/>
          <w:sz w:val="20"/>
          <w:szCs w:val="20"/>
        </w:rPr>
        <w:t xml:space="preserve"> Hills, Tura, Meghalaya, 794 102.</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Mizoram Board of School Education, </w:t>
      </w:r>
      <w:proofErr w:type="spellStart"/>
      <w:r w:rsidRPr="00C67F51">
        <w:rPr>
          <w:rFonts w:ascii="Bookman Old Style" w:hAnsi="Bookman Old Style"/>
          <w:sz w:val="20"/>
          <w:szCs w:val="20"/>
        </w:rPr>
        <w:t>Chaltang</w:t>
      </w:r>
      <w:proofErr w:type="spellEnd"/>
      <w:r w:rsidRPr="00C67F51">
        <w:rPr>
          <w:rFonts w:ascii="Bookman Old Style" w:hAnsi="Bookman Old Style"/>
          <w:sz w:val="20"/>
          <w:szCs w:val="20"/>
        </w:rPr>
        <w:t xml:space="preserve">, Post Box – 7, </w:t>
      </w:r>
      <w:proofErr w:type="spellStart"/>
      <w:r w:rsidRPr="00C67F51">
        <w:rPr>
          <w:rFonts w:ascii="Bookman Old Style" w:hAnsi="Bookman Old Style"/>
          <w:sz w:val="20"/>
          <w:szCs w:val="20"/>
        </w:rPr>
        <w:t>Aizawal</w:t>
      </w:r>
      <w:proofErr w:type="spellEnd"/>
      <w:r w:rsidRPr="00C67F51">
        <w:rPr>
          <w:rFonts w:ascii="Bookman Old Style" w:hAnsi="Bookman Old Style"/>
          <w:sz w:val="20"/>
          <w:szCs w:val="20"/>
        </w:rPr>
        <w:t xml:space="preserve"> 796 012</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Nagaland Board of School Education, Post Box – 98, </w:t>
      </w:r>
      <w:proofErr w:type="spellStart"/>
      <w:r w:rsidRPr="00C67F51">
        <w:rPr>
          <w:rFonts w:ascii="Bookman Old Style" w:hAnsi="Bookman Old Style"/>
          <w:sz w:val="20"/>
          <w:szCs w:val="20"/>
        </w:rPr>
        <w:t>Kohima</w:t>
      </w:r>
      <w:proofErr w:type="spellEnd"/>
      <w:r w:rsidRPr="00C67F51">
        <w:rPr>
          <w:rFonts w:ascii="Bookman Old Style" w:hAnsi="Bookman Old Style"/>
          <w:sz w:val="20"/>
          <w:szCs w:val="20"/>
        </w:rPr>
        <w:t xml:space="preserve"> 797 001.</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proofErr w:type="spellStart"/>
      <w:r w:rsidRPr="00C67F51">
        <w:rPr>
          <w:rFonts w:ascii="Bookman Old Style" w:hAnsi="Bookman Old Style"/>
          <w:sz w:val="20"/>
          <w:szCs w:val="20"/>
        </w:rPr>
        <w:t>Orrisa</w:t>
      </w:r>
      <w:proofErr w:type="spellEnd"/>
      <w:r w:rsidRPr="00C67F51">
        <w:rPr>
          <w:rFonts w:ascii="Bookman Old Style" w:hAnsi="Bookman Old Style"/>
          <w:sz w:val="20"/>
          <w:szCs w:val="20"/>
        </w:rPr>
        <w:t xml:space="preserve"> Council of Higher Secondary Education, C-2, </w:t>
      </w:r>
      <w:proofErr w:type="spellStart"/>
      <w:r w:rsidRPr="00C67F51">
        <w:rPr>
          <w:rFonts w:ascii="Bookman Old Style" w:hAnsi="Bookman Old Style"/>
          <w:sz w:val="20"/>
          <w:szCs w:val="20"/>
        </w:rPr>
        <w:t>Pragnyapith</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Samantpur</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Bhubneshwar</w:t>
      </w:r>
      <w:proofErr w:type="spellEnd"/>
      <w:r w:rsidRPr="00C67F51">
        <w:rPr>
          <w:rFonts w:ascii="Bookman Old Style" w:hAnsi="Bookman Old Style"/>
          <w:sz w:val="20"/>
          <w:szCs w:val="20"/>
        </w:rPr>
        <w:t xml:space="preserve"> 751 013.</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Punjab School Education Board, </w:t>
      </w:r>
      <w:proofErr w:type="spellStart"/>
      <w:r w:rsidRPr="00C67F51">
        <w:rPr>
          <w:rFonts w:ascii="Bookman Old Style" w:hAnsi="Bookman Old Style"/>
          <w:sz w:val="20"/>
          <w:szCs w:val="20"/>
        </w:rPr>
        <w:t>Vidya</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Bhawan</w:t>
      </w:r>
      <w:proofErr w:type="spellEnd"/>
      <w:r w:rsidRPr="00C67F51">
        <w:rPr>
          <w:rFonts w:ascii="Bookman Old Style" w:hAnsi="Bookman Old Style"/>
          <w:sz w:val="20"/>
          <w:szCs w:val="20"/>
        </w:rPr>
        <w:t>, SAS Nagar, Phase – 8, Mohali 160 059.</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Rajasthan Board of Secondary Education (Rajasthan </w:t>
      </w:r>
      <w:proofErr w:type="spellStart"/>
      <w:r w:rsidRPr="00C67F51">
        <w:rPr>
          <w:rFonts w:ascii="Bookman Old Style" w:hAnsi="Bookman Old Style"/>
          <w:sz w:val="20"/>
          <w:szCs w:val="20"/>
        </w:rPr>
        <w:t>Madhyamik</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Shiksha</w:t>
      </w:r>
      <w:proofErr w:type="spellEnd"/>
      <w:r w:rsidRPr="00C67F51">
        <w:rPr>
          <w:rFonts w:ascii="Bookman Old Style" w:hAnsi="Bookman Old Style"/>
          <w:sz w:val="20"/>
          <w:szCs w:val="20"/>
        </w:rPr>
        <w:t xml:space="preserve"> Board), Ajmer 305 001.</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Tamil Nadu Board of Higher Secondary Education, DPI Compound, College Road, Chennai 600 006.</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Tripura Board of Secondary Education, </w:t>
      </w:r>
      <w:proofErr w:type="spellStart"/>
      <w:r w:rsidRPr="00C67F51">
        <w:rPr>
          <w:rFonts w:ascii="Bookman Old Style" w:hAnsi="Bookman Old Style"/>
          <w:sz w:val="20"/>
          <w:szCs w:val="20"/>
        </w:rPr>
        <w:t>Jawahar</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Lal</w:t>
      </w:r>
      <w:proofErr w:type="spellEnd"/>
      <w:r w:rsidRPr="00C67F51">
        <w:rPr>
          <w:rFonts w:ascii="Bookman Old Style" w:hAnsi="Bookman Old Style"/>
          <w:sz w:val="20"/>
          <w:szCs w:val="20"/>
        </w:rPr>
        <w:t xml:space="preserve"> Nehru Complex (</w:t>
      </w:r>
      <w:proofErr w:type="spellStart"/>
      <w:r w:rsidRPr="00C67F51">
        <w:rPr>
          <w:rFonts w:ascii="Bookman Old Style" w:hAnsi="Bookman Old Style"/>
          <w:sz w:val="20"/>
          <w:szCs w:val="20"/>
        </w:rPr>
        <w:t>Gurkha</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Basti</w:t>
      </w:r>
      <w:proofErr w:type="spellEnd"/>
      <w:r w:rsidRPr="00C67F51">
        <w:rPr>
          <w:rFonts w:ascii="Bookman Old Style" w:hAnsi="Bookman Old Style"/>
          <w:sz w:val="20"/>
          <w:szCs w:val="20"/>
        </w:rPr>
        <w:t xml:space="preserve">) P. O. </w:t>
      </w:r>
      <w:proofErr w:type="spellStart"/>
      <w:r w:rsidRPr="00C67F51">
        <w:rPr>
          <w:rFonts w:ascii="Bookman Old Style" w:hAnsi="Bookman Old Style"/>
          <w:sz w:val="20"/>
          <w:szCs w:val="20"/>
        </w:rPr>
        <w:t>Kunjaban</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Agartala</w:t>
      </w:r>
      <w:proofErr w:type="spellEnd"/>
      <w:r w:rsidRPr="00C67F51">
        <w:rPr>
          <w:rFonts w:ascii="Bookman Old Style" w:hAnsi="Bookman Old Style"/>
          <w:sz w:val="20"/>
          <w:szCs w:val="20"/>
        </w:rPr>
        <w:t xml:space="preserve"> Tripura West 799 006.</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U. P. Board of High School &amp; Intermediate Education, Allahabad 211 001.</w:t>
      </w:r>
    </w:p>
    <w:p w:rsidR="00583A96" w:rsidRPr="00C67F51" w:rsidRDefault="00583A96" w:rsidP="00583A96">
      <w:pPr>
        <w:pStyle w:val="Header"/>
        <w:numPr>
          <w:ilvl w:val="1"/>
          <w:numId w:val="10"/>
        </w:numPr>
        <w:tabs>
          <w:tab w:val="clear" w:pos="2880"/>
          <w:tab w:val="clear" w:pos="4680"/>
          <w:tab w:val="clear" w:pos="9360"/>
          <w:tab w:val="num" w:pos="-2160"/>
          <w:tab w:val="left" w:pos="720"/>
        </w:tabs>
        <w:spacing w:afterAutospacing="0" w:line="276" w:lineRule="auto"/>
        <w:ind w:left="720"/>
        <w:rPr>
          <w:rFonts w:ascii="Bookman Old Style" w:hAnsi="Bookman Old Style"/>
          <w:sz w:val="20"/>
          <w:szCs w:val="20"/>
        </w:rPr>
      </w:pPr>
      <w:r w:rsidRPr="00C67F51">
        <w:rPr>
          <w:rFonts w:ascii="Bookman Old Style" w:hAnsi="Bookman Old Style"/>
          <w:sz w:val="20"/>
          <w:szCs w:val="20"/>
        </w:rPr>
        <w:t xml:space="preserve">West Bengal Council of Higher Secondary Education, </w:t>
      </w:r>
      <w:proofErr w:type="spellStart"/>
      <w:r w:rsidRPr="00C67F51">
        <w:rPr>
          <w:rFonts w:ascii="Bookman Old Style" w:hAnsi="Bookman Old Style"/>
          <w:sz w:val="20"/>
          <w:szCs w:val="20"/>
        </w:rPr>
        <w:t>Vidya</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Sagar</w:t>
      </w:r>
      <w:proofErr w:type="spellEnd"/>
      <w:r w:rsidRPr="00C67F51">
        <w:rPr>
          <w:rFonts w:ascii="Bookman Old Style" w:hAnsi="Bookman Old Style"/>
          <w:sz w:val="20"/>
          <w:szCs w:val="20"/>
        </w:rPr>
        <w:t xml:space="preserve"> </w:t>
      </w:r>
      <w:proofErr w:type="spellStart"/>
      <w:r w:rsidRPr="00C67F51">
        <w:rPr>
          <w:rFonts w:ascii="Bookman Old Style" w:hAnsi="Bookman Old Style"/>
          <w:sz w:val="20"/>
          <w:szCs w:val="20"/>
        </w:rPr>
        <w:t>Bhawan</w:t>
      </w:r>
      <w:proofErr w:type="spellEnd"/>
      <w:r w:rsidRPr="00C67F51">
        <w:rPr>
          <w:rFonts w:ascii="Bookman Old Style" w:hAnsi="Bookman Old Style"/>
          <w:sz w:val="20"/>
          <w:szCs w:val="20"/>
        </w:rPr>
        <w:t>, 9/2, D J. Block, Sector II, Salt Lake, Kolkata 700 081.</w:t>
      </w:r>
    </w:p>
    <w:p w:rsidR="00583A96" w:rsidRDefault="00583A96" w:rsidP="00583A96">
      <w:pPr>
        <w:pStyle w:val="Header"/>
        <w:spacing w:line="276" w:lineRule="auto"/>
        <w:ind w:left="360"/>
        <w:rPr>
          <w:rFonts w:ascii="Bookman Old Style" w:hAnsi="Bookman Old Style"/>
          <w:sz w:val="20"/>
          <w:szCs w:val="20"/>
        </w:rPr>
      </w:pPr>
    </w:p>
    <w:p w:rsidR="00DE23C8" w:rsidRPr="00C67F51" w:rsidRDefault="00DE23C8" w:rsidP="00583A96">
      <w:pPr>
        <w:pStyle w:val="Header"/>
        <w:spacing w:line="276" w:lineRule="auto"/>
        <w:ind w:left="360"/>
        <w:rPr>
          <w:rFonts w:ascii="Bookman Old Style" w:hAnsi="Bookman Old Style"/>
          <w:sz w:val="20"/>
          <w:szCs w:val="20"/>
        </w:rPr>
      </w:pPr>
    </w:p>
    <w:p w:rsidR="00583A96" w:rsidRPr="001E64A6" w:rsidRDefault="00583A96" w:rsidP="00583A96">
      <w:pPr>
        <w:spacing w:line="276" w:lineRule="auto"/>
        <w:jc w:val="center"/>
        <w:rPr>
          <w:rFonts w:asciiTheme="majorHAnsi" w:hAnsiTheme="majorHAnsi"/>
          <w:b/>
          <w:sz w:val="24"/>
          <w:szCs w:val="24"/>
        </w:rPr>
      </w:pPr>
      <w:r w:rsidRPr="001E64A6">
        <w:rPr>
          <w:rFonts w:asciiTheme="majorHAnsi" w:hAnsiTheme="majorHAnsi"/>
          <w:b/>
          <w:sz w:val="24"/>
          <w:szCs w:val="24"/>
        </w:rPr>
        <w:lastRenderedPageBreak/>
        <w:t>LIST OF EXAMINATIONS RECOGNISED AS EQUIVALENT TO THE</w:t>
      </w:r>
    </w:p>
    <w:p w:rsidR="00583A96" w:rsidRPr="001E64A6" w:rsidRDefault="00C02978" w:rsidP="00C02978">
      <w:pPr>
        <w:tabs>
          <w:tab w:val="center" w:pos="4514"/>
          <w:tab w:val="left" w:pos="8020"/>
        </w:tabs>
        <w:spacing w:line="276" w:lineRule="auto"/>
        <w:rPr>
          <w:rFonts w:asciiTheme="majorHAnsi" w:hAnsiTheme="majorHAnsi"/>
          <w:b/>
          <w:sz w:val="24"/>
          <w:szCs w:val="24"/>
        </w:rPr>
      </w:pPr>
      <w:r>
        <w:rPr>
          <w:rFonts w:asciiTheme="majorHAnsi" w:hAnsiTheme="majorHAnsi"/>
          <w:b/>
          <w:sz w:val="24"/>
          <w:szCs w:val="24"/>
        </w:rPr>
        <w:tab/>
      </w:r>
      <w:r w:rsidR="00583A96" w:rsidRPr="001E64A6">
        <w:rPr>
          <w:rFonts w:asciiTheme="majorHAnsi" w:hAnsiTheme="majorHAnsi"/>
          <w:b/>
          <w:sz w:val="24"/>
          <w:szCs w:val="24"/>
        </w:rPr>
        <w:t>SENIOR SCHOOL CERTIFICATE EXAMINATION OF THE</w:t>
      </w:r>
      <w:r>
        <w:rPr>
          <w:rFonts w:asciiTheme="majorHAnsi" w:hAnsiTheme="majorHAnsi"/>
          <w:b/>
          <w:sz w:val="24"/>
          <w:szCs w:val="24"/>
        </w:rPr>
        <w:tab/>
      </w:r>
    </w:p>
    <w:p w:rsidR="00583A96" w:rsidRPr="001E64A6" w:rsidRDefault="00583A96" w:rsidP="00583A96">
      <w:pPr>
        <w:spacing w:line="276" w:lineRule="auto"/>
        <w:jc w:val="center"/>
        <w:rPr>
          <w:rFonts w:asciiTheme="majorHAnsi" w:hAnsiTheme="majorHAnsi"/>
          <w:b/>
          <w:sz w:val="24"/>
          <w:szCs w:val="24"/>
          <w:u w:val="single"/>
        </w:rPr>
      </w:pPr>
      <w:r w:rsidRPr="001E64A6">
        <w:rPr>
          <w:rFonts w:asciiTheme="majorHAnsi" w:hAnsiTheme="majorHAnsi"/>
          <w:b/>
          <w:sz w:val="24"/>
          <w:szCs w:val="24"/>
        </w:rPr>
        <w:t>CENTRAL BOARD OF SECONDARY EDUCATION</w:t>
      </w:r>
    </w:p>
    <w:p w:rsidR="00583A96" w:rsidRPr="001E64A6" w:rsidRDefault="00583A96" w:rsidP="00583A96">
      <w:pPr>
        <w:spacing w:line="276" w:lineRule="auto"/>
        <w:jc w:val="center"/>
        <w:rPr>
          <w:rFonts w:asciiTheme="majorHAnsi" w:hAnsiTheme="majorHAnsi"/>
          <w:b/>
          <w:sz w:val="24"/>
          <w:szCs w:val="24"/>
        </w:rPr>
      </w:pPr>
      <w:r w:rsidRPr="001E64A6">
        <w:rPr>
          <w:rFonts w:asciiTheme="majorHAnsi" w:hAnsiTheme="majorHAnsi"/>
          <w:b/>
          <w:sz w:val="24"/>
          <w:szCs w:val="24"/>
          <w:u w:val="single"/>
        </w:rPr>
        <w:t>NEW DELHI</w:t>
      </w:r>
    </w:p>
    <w:p w:rsidR="00583A96" w:rsidRPr="001E64A6" w:rsidRDefault="00583A96" w:rsidP="00583A96">
      <w:pPr>
        <w:spacing w:line="276" w:lineRule="auto"/>
        <w:jc w:val="center"/>
        <w:rPr>
          <w:rFonts w:asciiTheme="majorHAnsi" w:hAnsiTheme="majorHAnsi"/>
          <w:sz w:val="24"/>
          <w:szCs w:val="24"/>
        </w:rPr>
      </w:pP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The Intermediate Examination of the Intermediate and Secondary Education, Dacca (Bangladesh).</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The Cambridge Higher School Certificate Examination.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The Intermediate Examination (Arts and Science) of the University of London.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The Intermediate Examination of the University of Rangoon.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The General Certificate of Education of the United Kingdom with at least five subjects at Ordinary level and with at least two at Advanced level.</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The International Examination of the Dacca University, Dacca (Bangladesh).</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The Intermediate Examination (Arts, Science and Commerce) of Karachi University, Karachi (Pakistan).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The Completion of the III grade of the Assumption Commercial College, Bangkok, Thailand as equivalent to I.Com. Examination.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The Intermediate Examination of the Board of Secondary Education, Punjab Lahore (West Pakistan).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 xml:space="preserve">The Pre-Medical Examination of the Maryland (U.S.A.) University as equivalent to the </w:t>
      </w:r>
      <w:proofErr w:type="spellStart"/>
      <w:r w:rsidRPr="001E64A6">
        <w:rPr>
          <w:rFonts w:asciiTheme="majorHAnsi" w:hAnsiTheme="majorHAnsi"/>
          <w:sz w:val="24"/>
          <w:szCs w:val="24"/>
        </w:rPr>
        <w:t>I.Sc</w:t>
      </w:r>
      <w:proofErr w:type="spellEnd"/>
      <w:r w:rsidRPr="001E64A6">
        <w:rPr>
          <w:rFonts w:asciiTheme="majorHAnsi" w:hAnsiTheme="majorHAnsi"/>
          <w:sz w:val="24"/>
          <w:szCs w:val="24"/>
        </w:rPr>
        <w:t>. (Medical for purposes of admission to the M.B.B.S. Course).</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The Pre-Medical examination of the Santo Tomas University, Manila, Philippines as equivalent to the Pre-Medical Examination for purposes of admission to the M.B.B.S. Course.</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The Intermediate Examination of the Peshawar University (West Pakistan).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The Baccalaureate Examination (French).</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 xml:space="preserve">The </w:t>
      </w:r>
      <w:proofErr w:type="spellStart"/>
      <w:r w:rsidRPr="001E64A6">
        <w:rPr>
          <w:rFonts w:asciiTheme="majorHAnsi" w:hAnsiTheme="majorHAnsi"/>
          <w:sz w:val="24"/>
          <w:szCs w:val="24"/>
        </w:rPr>
        <w:t>I.Sc</w:t>
      </w:r>
      <w:proofErr w:type="spellEnd"/>
      <w:r w:rsidRPr="001E64A6">
        <w:rPr>
          <w:rFonts w:asciiTheme="majorHAnsi" w:hAnsiTheme="majorHAnsi"/>
          <w:sz w:val="24"/>
          <w:szCs w:val="24"/>
        </w:rPr>
        <w:t xml:space="preserve">./I.Com. Examination of the </w:t>
      </w:r>
      <w:proofErr w:type="spellStart"/>
      <w:r w:rsidRPr="001E64A6">
        <w:rPr>
          <w:rFonts w:asciiTheme="majorHAnsi" w:hAnsiTheme="majorHAnsi"/>
          <w:sz w:val="24"/>
          <w:szCs w:val="24"/>
        </w:rPr>
        <w:t>Tribhuwan</w:t>
      </w:r>
      <w:proofErr w:type="spellEnd"/>
      <w:r w:rsidRPr="001E64A6">
        <w:rPr>
          <w:rFonts w:asciiTheme="majorHAnsi" w:hAnsiTheme="majorHAnsi"/>
          <w:sz w:val="24"/>
          <w:szCs w:val="24"/>
        </w:rPr>
        <w:t xml:space="preserve"> University (Nepal).</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 xml:space="preserve">Inter (Arts) Examination of </w:t>
      </w:r>
      <w:proofErr w:type="spellStart"/>
      <w:r w:rsidRPr="001E64A6">
        <w:rPr>
          <w:rFonts w:asciiTheme="majorHAnsi" w:hAnsiTheme="majorHAnsi"/>
          <w:sz w:val="24"/>
          <w:szCs w:val="24"/>
        </w:rPr>
        <w:t>Tribhuwan</w:t>
      </w:r>
      <w:proofErr w:type="spellEnd"/>
      <w:r w:rsidRPr="001E64A6">
        <w:rPr>
          <w:rFonts w:asciiTheme="majorHAnsi" w:hAnsiTheme="majorHAnsi"/>
          <w:sz w:val="24"/>
          <w:szCs w:val="24"/>
        </w:rPr>
        <w:t xml:space="preserve"> University.</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 xml:space="preserve">Certificate level Business (Administration, Commerce and Public Administration) Examination of </w:t>
      </w:r>
      <w:proofErr w:type="spellStart"/>
      <w:r w:rsidRPr="001E64A6">
        <w:rPr>
          <w:rFonts w:asciiTheme="majorHAnsi" w:hAnsiTheme="majorHAnsi"/>
          <w:sz w:val="24"/>
          <w:szCs w:val="24"/>
        </w:rPr>
        <w:t>Tribhuwan</w:t>
      </w:r>
      <w:proofErr w:type="spellEnd"/>
      <w:r w:rsidRPr="001E64A6">
        <w:rPr>
          <w:rFonts w:asciiTheme="majorHAnsi" w:hAnsiTheme="majorHAnsi"/>
          <w:sz w:val="24"/>
          <w:szCs w:val="24"/>
        </w:rPr>
        <w:t xml:space="preserve"> University (Nepal) </w:t>
      </w:r>
      <w:proofErr w:type="spellStart"/>
      <w:r w:rsidRPr="001E64A6">
        <w:rPr>
          <w:rFonts w:asciiTheme="majorHAnsi" w:hAnsiTheme="majorHAnsi"/>
          <w:sz w:val="24"/>
          <w:szCs w:val="24"/>
        </w:rPr>
        <w:t>recognised</w:t>
      </w:r>
      <w:proofErr w:type="spellEnd"/>
      <w:r w:rsidRPr="001E64A6">
        <w:rPr>
          <w:rFonts w:asciiTheme="majorHAnsi" w:hAnsiTheme="majorHAnsi"/>
          <w:sz w:val="24"/>
          <w:szCs w:val="24"/>
        </w:rPr>
        <w:t xml:space="preserve"> as equivalent to 1</w:t>
      </w:r>
      <w:r w:rsidRPr="001E64A6">
        <w:rPr>
          <w:rFonts w:asciiTheme="majorHAnsi" w:hAnsiTheme="majorHAnsi"/>
          <w:sz w:val="24"/>
          <w:szCs w:val="24"/>
          <w:vertAlign w:val="superscript"/>
        </w:rPr>
        <w:t>st</w:t>
      </w:r>
      <w:r w:rsidRPr="001E64A6">
        <w:rPr>
          <w:rFonts w:asciiTheme="majorHAnsi" w:hAnsiTheme="majorHAnsi"/>
          <w:sz w:val="24"/>
          <w:szCs w:val="24"/>
        </w:rPr>
        <w:t xml:space="preserve"> year B.Com. (Pass)-Old Course.</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 xml:space="preserve">Certificate level (Science) Examination of </w:t>
      </w:r>
      <w:proofErr w:type="spellStart"/>
      <w:r w:rsidRPr="001E64A6">
        <w:rPr>
          <w:rFonts w:asciiTheme="majorHAnsi" w:hAnsiTheme="majorHAnsi"/>
          <w:sz w:val="24"/>
          <w:szCs w:val="24"/>
        </w:rPr>
        <w:t>Tribhuwan</w:t>
      </w:r>
      <w:proofErr w:type="spellEnd"/>
      <w:r w:rsidRPr="001E64A6">
        <w:rPr>
          <w:rFonts w:asciiTheme="majorHAnsi" w:hAnsiTheme="majorHAnsi"/>
          <w:sz w:val="24"/>
          <w:szCs w:val="24"/>
        </w:rPr>
        <w:t xml:space="preserve"> University (Nepal) as equivalent to 1</w:t>
      </w:r>
      <w:r w:rsidRPr="001E64A6">
        <w:rPr>
          <w:rFonts w:asciiTheme="majorHAnsi" w:hAnsiTheme="majorHAnsi"/>
          <w:sz w:val="24"/>
          <w:szCs w:val="24"/>
          <w:vertAlign w:val="superscript"/>
        </w:rPr>
        <w:t>st</w:t>
      </w:r>
      <w:r w:rsidRPr="001E64A6">
        <w:rPr>
          <w:rFonts w:asciiTheme="majorHAnsi" w:hAnsiTheme="majorHAnsi"/>
          <w:sz w:val="24"/>
          <w:szCs w:val="24"/>
        </w:rPr>
        <w:t xml:space="preserve"> year B. Sc. (General)-Old Course.</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(Grade IV Final Examination) of the Iron New Education System as equivalent to Senior School Certificate (Class – 12) Examination of C.B.S.E., New Delhi (for purposes of admission to undergraduate science course only).</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American Embassy School, New Delhi as equivalent to Senior School Certificate (Class – 12) Examination of C.B.S.E., New Delhi.</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the Ministry of Education, Afghanistan.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(Baccalaureate Examination) of the Ministry of Education (</w:t>
      </w:r>
      <w:proofErr w:type="spellStart"/>
      <w:r w:rsidRPr="001E64A6">
        <w:rPr>
          <w:rFonts w:asciiTheme="majorHAnsi" w:hAnsiTheme="majorHAnsi"/>
          <w:sz w:val="24"/>
          <w:szCs w:val="24"/>
        </w:rPr>
        <w:t>Deptt</w:t>
      </w:r>
      <w:proofErr w:type="spellEnd"/>
      <w:r w:rsidRPr="001E64A6">
        <w:rPr>
          <w:rFonts w:asciiTheme="majorHAnsi" w:hAnsiTheme="majorHAnsi"/>
          <w:sz w:val="24"/>
          <w:szCs w:val="24"/>
        </w:rPr>
        <w:t xml:space="preserve">. of Sec. </w:t>
      </w:r>
      <w:proofErr w:type="spellStart"/>
      <w:r w:rsidRPr="001E64A6">
        <w:rPr>
          <w:rFonts w:asciiTheme="majorHAnsi" w:hAnsiTheme="majorHAnsi"/>
          <w:sz w:val="24"/>
          <w:szCs w:val="24"/>
        </w:rPr>
        <w:t>Edn</w:t>
      </w:r>
      <w:proofErr w:type="spellEnd"/>
      <w:r w:rsidRPr="001E64A6">
        <w:rPr>
          <w:rFonts w:asciiTheme="majorHAnsi" w:hAnsiTheme="majorHAnsi"/>
          <w:sz w:val="24"/>
          <w:szCs w:val="24"/>
        </w:rPr>
        <w:t>.), Afghanistan.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‘O’ and ‘A’ level Examinations of the Ministry of Education, Africa (East).</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lastRenderedPageBreak/>
        <w:t>East African Certificate Examination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of the Ministry of Education, Africa (East).</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‘O’ and ‘A’ level Examinations (12</w:t>
      </w:r>
      <w:r w:rsidRPr="001E64A6">
        <w:rPr>
          <w:rFonts w:asciiTheme="majorHAnsi" w:hAnsiTheme="majorHAnsi"/>
          <w:sz w:val="24"/>
          <w:szCs w:val="24"/>
          <w:vertAlign w:val="superscript"/>
        </w:rPr>
        <w:t>th</w:t>
      </w:r>
      <w:r w:rsidRPr="001E64A6">
        <w:rPr>
          <w:rFonts w:asciiTheme="majorHAnsi" w:hAnsiTheme="majorHAnsi"/>
          <w:sz w:val="24"/>
          <w:szCs w:val="24"/>
        </w:rPr>
        <w:t xml:space="preserve"> standard) of the East African Examination Council International School, Africa (East).</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Maturity Examination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of the Ministry of Foreign Examinations Bulgaria.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High School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of the Ministry of Education, Belgium (Brussels).</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High School Grade 12/12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Diploma from International School, Belgium (Brussels).</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Secondary School General Certificate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the Ministry of Education, Metropolitan Academy, Bahrain.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Ontario Secondary School Certificate of the Ministry of Education, Canada (Ontario).</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 xml:space="preserve">High School Grade 12 Advanced High School </w:t>
      </w:r>
      <w:proofErr w:type="gramStart"/>
      <w:r w:rsidRPr="001E64A6">
        <w:rPr>
          <w:rFonts w:asciiTheme="majorHAnsi" w:hAnsiTheme="majorHAnsi"/>
          <w:sz w:val="24"/>
          <w:szCs w:val="24"/>
        </w:rPr>
        <w:t>Diploma</w:t>
      </w:r>
      <w:proofErr w:type="gramEnd"/>
      <w:r w:rsidRPr="001E64A6">
        <w:rPr>
          <w:rFonts w:asciiTheme="majorHAnsi" w:hAnsiTheme="majorHAnsi"/>
          <w:sz w:val="24"/>
          <w:szCs w:val="24"/>
        </w:rPr>
        <w:t xml:space="preserve"> from Old </w:t>
      </w:r>
      <w:proofErr w:type="spellStart"/>
      <w:r w:rsidRPr="001E64A6">
        <w:rPr>
          <w:rFonts w:asciiTheme="majorHAnsi" w:hAnsiTheme="majorHAnsi"/>
          <w:sz w:val="24"/>
          <w:szCs w:val="24"/>
        </w:rPr>
        <w:t>Seona</w:t>
      </w:r>
      <w:proofErr w:type="spellEnd"/>
      <w:r w:rsidRPr="001E64A6">
        <w:rPr>
          <w:rFonts w:asciiTheme="majorHAnsi" w:hAnsiTheme="majorHAnsi"/>
          <w:sz w:val="24"/>
          <w:szCs w:val="24"/>
        </w:rPr>
        <w:t xml:space="preserve"> Academic, Canada.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High School Diploma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of the Calgary Board of Education, Canada (Alberta).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Cameroon School Certificate Examination of the Ministry of National Education, Cameroon.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Senior High School Diploma form Christian Liberty Academic, Cameroon.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Ethiopian School Leaving Certificate Examination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of the Ministry of Education,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School Leaving Certificate (Grade 12) from Addis Ababa University, Ethiopia.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General Secondary Education Certificate Examination of the Ministry of Education, Egypt, from the Directorate of Education, Egypt.</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General Secondary Education Certificate Examination from the Directorate of Education, Egypt.</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Entrance Examination of the Ministry of Education, Fiji.</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Baccalaureate Examination of the Ministry of Education, France.</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 xml:space="preserve">Bilingual Secretary Examination from </w:t>
      </w:r>
      <w:proofErr w:type="spellStart"/>
      <w:r w:rsidRPr="001E64A6">
        <w:rPr>
          <w:rFonts w:asciiTheme="majorHAnsi" w:hAnsiTheme="majorHAnsi"/>
          <w:sz w:val="24"/>
          <w:szCs w:val="24"/>
        </w:rPr>
        <w:t>Boardeaux</w:t>
      </w:r>
      <w:proofErr w:type="spellEnd"/>
      <w:r w:rsidRPr="001E64A6">
        <w:rPr>
          <w:rFonts w:asciiTheme="majorHAnsi" w:hAnsiTheme="majorHAnsi"/>
          <w:sz w:val="24"/>
          <w:szCs w:val="24"/>
        </w:rPr>
        <w:t xml:space="preserve"> Academy, France.</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High School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the Department of Education, Greece.</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General Secondary Education Certificate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the Ministry of Education, Gaza.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School Certificate Examination of the Ministry of Education, Germany.</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High School Graduation Diploma/Baccalaureate Diploma of the International School, Germany (Frankfurt).</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Secondary School Examination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of the Ministry of Education, Iran.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from the Directorate General of Evaluation &amp; Examination, Iran.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4</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(12</w:t>
      </w:r>
      <w:r w:rsidRPr="001E64A6">
        <w:rPr>
          <w:rFonts w:asciiTheme="majorHAnsi" w:hAnsiTheme="majorHAnsi"/>
          <w:sz w:val="24"/>
          <w:szCs w:val="24"/>
          <w:vertAlign w:val="superscript"/>
        </w:rPr>
        <w:t>th</w:t>
      </w:r>
      <w:r w:rsidRPr="001E64A6">
        <w:rPr>
          <w:rFonts w:asciiTheme="majorHAnsi" w:hAnsiTheme="majorHAnsi"/>
          <w:sz w:val="24"/>
          <w:szCs w:val="24"/>
        </w:rPr>
        <w:t xml:space="preserve"> Standard) Examination of Isfahan University, Iran.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lastRenderedPageBreak/>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Certificate of Secondary Education of the Ministry of Education, Iraq (Baghdad).</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Baccalaureate Examination of the Ministry of Education, Iraq.</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Higher Secondary School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the Department of Education &amp; Culture, Indonesia (Jakarta).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Senior High School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the Ministry of Education, Indonesia (Jakarta).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Higher Secondary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Indonesian Embassy School.</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Senior School Certificate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of Catholic Senior School, Indonesia.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General Secondary Education Certificate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the Ministry of Education, Jordan.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High School Diploma of the Ministry of Education, Japan.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General Secondary Education Certificate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the Ministry of Education, Kuwait.</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Kenya Certificate of Education “O” and “A” levels of the Kenya National Council (Ministry of Education), Kenya.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Ministry of Information &amp; Culture, Kampuchea.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the Ministry of Education, Lebanon.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Secondary School Certificate Examination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of the Ministry of Education, Moscow.</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“O” and “A” level Certificate Examinations of the Ministry of Education, Malaysia.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“O” and “A” level Certificate Examinations from Malaysian Education Council, Malaysia.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School Certificate Examination (12</w:t>
      </w:r>
      <w:r w:rsidRPr="001E64A6">
        <w:rPr>
          <w:rFonts w:asciiTheme="majorHAnsi" w:hAnsiTheme="majorHAnsi"/>
          <w:sz w:val="24"/>
          <w:szCs w:val="24"/>
          <w:vertAlign w:val="superscript"/>
        </w:rPr>
        <w:t>th</w:t>
      </w:r>
      <w:r w:rsidRPr="001E64A6">
        <w:rPr>
          <w:rFonts w:asciiTheme="majorHAnsi" w:hAnsiTheme="majorHAnsi"/>
          <w:sz w:val="24"/>
          <w:szCs w:val="24"/>
        </w:rPr>
        <w:t>) of the Department of Education, New Zealand.</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Form Sixth Certificate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of the Ministry of Education, New Zealand.</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New Zealand School Certificate Examination of New Zealand University.</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Proficiency Certificate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w:t>
      </w:r>
      <w:proofErr w:type="spellStart"/>
      <w:r w:rsidRPr="001E64A6">
        <w:rPr>
          <w:rFonts w:asciiTheme="majorHAnsi" w:hAnsiTheme="majorHAnsi"/>
          <w:sz w:val="24"/>
          <w:szCs w:val="24"/>
        </w:rPr>
        <w:t>Tribhuwan</w:t>
      </w:r>
      <w:proofErr w:type="spellEnd"/>
      <w:r w:rsidRPr="001E64A6">
        <w:rPr>
          <w:rFonts w:asciiTheme="majorHAnsi" w:hAnsiTheme="majorHAnsi"/>
          <w:sz w:val="24"/>
          <w:szCs w:val="24"/>
        </w:rPr>
        <w:t xml:space="preserve"> University, Kathmandu, Nepal.</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High School Certificate of the Ministry of Education, Pakistan (Islamabad).</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High School Certificate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of the Board of Intermediate Education, Pakistan </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General Secondary School Certificate (Maturity Examination) of the Ministry of Education, Polish Peoples Republic, Poland.</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(12</w:t>
      </w:r>
      <w:r w:rsidRPr="001E64A6">
        <w:rPr>
          <w:rFonts w:asciiTheme="majorHAnsi" w:hAnsiTheme="majorHAnsi"/>
          <w:sz w:val="24"/>
          <w:szCs w:val="24"/>
          <w:vertAlign w:val="superscript"/>
        </w:rPr>
        <w:t>th</w:t>
      </w:r>
      <w:r w:rsidRPr="001E64A6">
        <w:rPr>
          <w:rFonts w:asciiTheme="majorHAnsi" w:hAnsiTheme="majorHAnsi"/>
          <w:sz w:val="24"/>
          <w:szCs w:val="24"/>
        </w:rPr>
        <w:t xml:space="preserve"> Class) of the Ministry of Education, Poland.</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General Secondary Education Certificate (12</w:t>
      </w:r>
      <w:r w:rsidRPr="001E64A6">
        <w:rPr>
          <w:rFonts w:asciiTheme="majorHAnsi" w:hAnsiTheme="majorHAnsi"/>
          <w:sz w:val="24"/>
          <w:szCs w:val="24"/>
          <w:vertAlign w:val="superscript"/>
        </w:rPr>
        <w:t>th</w:t>
      </w:r>
      <w:r w:rsidRPr="001E64A6">
        <w:rPr>
          <w:rFonts w:asciiTheme="majorHAnsi" w:hAnsiTheme="majorHAnsi"/>
          <w:sz w:val="24"/>
          <w:szCs w:val="24"/>
        </w:rPr>
        <w:t>) of the Ministry of Education, Qatar.</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Secondary School Certificate Education (12</w:t>
      </w:r>
      <w:r w:rsidRPr="001E64A6">
        <w:rPr>
          <w:rFonts w:asciiTheme="majorHAnsi" w:hAnsiTheme="majorHAnsi"/>
          <w:sz w:val="24"/>
          <w:szCs w:val="24"/>
          <w:vertAlign w:val="superscript"/>
        </w:rPr>
        <w:t>th</w:t>
      </w:r>
      <w:r w:rsidRPr="001E64A6">
        <w:rPr>
          <w:rFonts w:asciiTheme="majorHAnsi" w:hAnsiTheme="majorHAnsi"/>
          <w:sz w:val="24"/>
          <w:szCs w:val="24"/>
        </w:rPr>
        <w:t>) of the Ministry of Education Examination Committee, Sudan.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Secondary School Leaving Certificate (12</w:t>
      </w:r>
      <w:r w:rsidRPr="001E64A6">
        <w:rPr>
          <w:rFonts w:asciiTheme="majorHAnsi" w:hAnsiTheme="majorHAnsi"/>
          <w:sz w:val="24"/>
          <w:szCs w:val="24"/>
          <w:vertAlign w:val="superscript"/>
        </w:rPr>
        <w:t xml:space="preserve">th </w:t>
      </w:r>
      <w:r w:rsidRPr="001E64A6">
        <w:rPr>
          <w:rFonts w:asciiTheme="majorHAnsi" w:hAnsiTheme="majorHAnsi"/>
          <w:sz w:val="24"/>
          <w:szCs w:val="24"/>
        </w:rPr>
        <w:t>Grade) of the Ministry of Education, Somalia.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lastRenderedPageBreak/>
        <w:t>Upper Secondary School Certificate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of the Ministry of Education, Sweden.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General Certificate Examination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of the Ministry of Education, Saudi Arabia.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“O” and “A” level Examinations of the Ministry of Education (Socialist Republic of Sri Lanka), Sri Lanka.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“O” and “A” level Certificate Examinations of the Ministry of Education, Sri Lanka (Colombo).</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 year Senior Class (High School Diploma) of the International School, Switzerland (Geneva).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Baccalaureate Examination of the Ministry of Education, Switzerland.</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High School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w:t>
      </w:r>
      <w:proofErr w:type="spellStart"/>
      <w:r w:rsidRPr="001E64A6">
        <w:rPr>
          <w:rFonts w:asciiTheme="majorHAnsi" w:hAnsiTheme="majorHAnsi"/>
          <w:sz w:val="24"/>
          <w:szCs w:val="24"/>
        </w:rPr>
        <w:t>Ruamrudee</w:t>
      </w:r>
      <w:proofErr w:type="spellEnd"/>
      <w:r w:rsidRPr="001E64A6">
        <w:rPr>
          <w:rFonts w:asciiTheme="majorHAnsi" w:hAnsiTheme="majorHAnsi"/>
          <w:sz w:val="24"/>
          <w:szCs w:val="24"/>
        </w:rPr>
        <w:t xml:space="preserve"> International School, Thailand (Bangkok).</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Upper Secondary School Examination of the Ministry of Education, Thailand.</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w:t>
      </w:r>
      <w:proofErr w:type="spellStart"/>
      <w:r w:rsidRPr="001E64A6">
        <w:rPr>
          <w:rFonts w:asciiTheme="majorHAnsi" w:hAnsiTheme="majorHAnsi"/>
          <w:sz w:val="24"/>
          <w:szCs w:val="24"/>
        </w:rPr>
        <w:t>Siphurtha</w:t>
      </w:r>
      <w:proofErr w:type="spellEnd"/>
      <w:r w:rsidRPr="001E64A6">
        <w:rPr>
          <w:rFonts w:asciiTheme="majorHAnsi" w:hAnsiTheme="majorHAnsi"/>
          <w:sz w:val="24"/>
          <w:szCs w:val="24"/>
        </w:rPr>
        <w:t xml:space="preserve"> School, Thailand.</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Final Examination (Grade 12) of the Ministry of Education, Thailand.</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Upper Secondary of the Ministry of Education, Thailand.</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 years Diploma Examination of the Board of Education, U.S.A. (Chicago).</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High School Diploma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of the Ministry of Education, U.S.A. (California).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the Board of Education, U.S.A. (</w:t>
      </w:r>
      <w:proofErr w:type="spellStart"/>
      <w:r w:rsidRPr="001E64A6">
        <w:rPr>
          <w:rFonts w:asciiTheme="majorHAnsi" w:hAnsiTheme="majorHAnsi"/>
          <w:sz w:val="24"/>
          <w:szCs w:val="24"/>
        </w:rPr>
        <w:t>Illinosis</w:t>
      </w:r>
      <w:proofErr w:type="spellEnd"/>
      <w:r w:rsidRPr="001E64A6">
        <w:rPr>
          <w:rFonts w:asciiTheme="majorHAnsi" w:hAnsiTheme="majorHAnsi"/>
          <w:sz w:val="24"/>
          <w:szCs w:val="24"/>
        </w:rPr>
        <w:t>).</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the Ministry of Education, U.S.A. (Maryland).</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Higher Secondary (12</w:t>
      </w:r>
      <w:r w:rsidRPr="001E64A6">
        <w:rPr>
          <w:rFonts w:asciiTheme="majorHAnsi" w:hAnsiTheme="majorHAnsi"/>
          <w:sz w:val="24"/>
          <w:szCs w:val="24"/>
          <w:vertAlign w:val="superscript"/>
        </w:rPr>
        <w:t>th</w:t>
      </w:r>
      <w:r w:rsidRPr="001E64A6">
        <w:rPr>
          <w:rFonts w:asciiTheme="majorHAnsi" w:hAnsiTheme="majorHAnsi"/>
          <w:sz w:val="24"/>
          <w:szCs w:val="24"/>
        </w:rPr>
        <w:t xml:space="preserve"> Grade) Examination of the Secondary &amp; Higher Secondary Education Board, Bangladesh.</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General Secondary Certificate Examination from the Ministry of Education, Yemen.</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Uganda Certificate of Education (‘O’ and ‘A’ levels) Examination from Uganda National Examinations Board.</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Certificate of Secondary Education (‘O’ level) and Advanced Certificate of Secondary Education (‘A’ level) Examination from the National Examination Council, Tanzania.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General Secondary Education Certificate Examination from the United Arab Emirates, Ministry of Education, UAE.</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Kenya Certificate of Education Examination from the Kenya National Council, Ministry of Education, Kenya.</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General Secondary Education Examination of the Palestinian National Authority.</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Grade XII Examination of the Higher Secondary Education Board, Nepal.</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Intermediate (</w:t>
      </w:r>
      <w:proofErr w:type="spellStart"/>
      <w:r w:rsidRPr="001E64A6">
        <w:rPr>
          <w:rFonts w:asciiTheme="majorHAnsi" w:hAnsiTheme="majorHAnsi"/>
          <w:sz w:val="24"/>
          <w:szCs w:val="24"/>
        </w:rPr>
        <w:t>IInd</w:t>
      </w:r>
      <w:proofErr w:type="spellEnd"/>
      <w:r w:rsidRPr="001E64A6">
        <w:rPr>
          <w:rFonts w:asciiTheme="majorHAnsi" w:hAnsiTheme="majorHAnsi"/>
          <w:sz w:val="24"/>
          <w:szCs w:val="24"/>
        </w:rPr>
        <w:t xml:space="preserve"> Year) Examination of Kathmandu University, Nepal.</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 xml:space="preserve">Higher Secondary Certificate Examination of the Board of Intermediate &amp; Secondary Education, </w:t>
      </w:r>
      <w:proofErr w:type="spellStart"/>
      <w:r w:rsidRPr="001E64A6">
        <w:rPr>
          <w:rFonts w:asciiTheme="majorHAnsi" w:hAnsiTheme="majorHAnsi"/>
          <w:sz w:val="24"/>
          <w:szCs w:val="24"/>
        </w:rPr>
        <w:t>Comilla</w:t>
      </w:r>
      <w:proofErr w:type="spellEnd"/>
      <w:r w:rsidRPr="001E64A6">
        <w:rPr>
          <w:rFonts w:asciiTheme="majorHAnsi" w:hAnsiTheme="majorHAnsi"/>
          <w:sz w:val="24"/>
          <w:szCs w:val="24"/>
        </w:rPr>
        <w:t>.</w:t>
      </w:r>
    </w:p>
    <w:p w:rsidR="00583A96" w:rsidRPr="001E64A6" w:rsidRDefault="00583A96" w:rsidP="00583A96">
      <w:pPr>
        <w:numPr>
          <w:ilvl w:val="0"/>
          <w:numId w:val="11"/>
        </w:numPr>
        <w:spacing w:line="276" w:lineRule="auto"/>
        <w:jc w:val="both"/>
        <w:rPr>
          <w:rFonts w:asciiTheme="majorHAnsi" w:hAnsiTheme="majorHAnsi"/>
          <w:sz w:val="24"/>
          <w:szCs w:val="24"/>
        </w:rPr>
      </w:pPr>
      <w:r w:rsidRPr="001E64A6">
        <w:rPr>
          <w:rFonts w:asciiTheme="majorHAnsi" w:hAnsiTheme="majorHAnsi"/>
          <w:sz w:val="24"/>
          <w:szCs w:val="24"/>
        </w:rPr>
        <w:t>Higher Secondary Certificate Examination of the Board of Intermediate &amp; Secondary Education, Chittagong.</w:t>
      </w:r>
    </w:p>
    <w:p w:rsidR="00583A96" w:rsidRPr="001E64A6" w:rsidRDefault="00583A96" w:rsidP="00583A96">
      <w:pPr>
        <w:numPr>
          <w:ilvl w:val="0"/>
          <w:numId w:val="11"/>
        </w:numPr>
        <w:tabs>
          <w:tab w:val="clear" w:pos="720"/>
          <w:tab w:val="left" w:pos="900"/>
        </w:tabs>
        <w:spacing w:line="276" w:lineRule="auto"/>
        <w:ind w:left="900" w:hanging="540"/>
        <w:jc w:val="both"/>
        <w:rPr>
          <w:rFonts w:asciiTheme="majorHAnsi" w:hAnsiTheme="majorHAnsi"/>
          <w:sz w:val="24"/>
          <w:szCs w:val="24"/>
        </w:rPr>
      </w:pPr>
      <w:r w:rsidRPr="001E64A6">
        <w:rPr>
          <w:rFonts w:asciiTheme="majorHAnsi" w:hAnsiTheme="majorHAnsi"/>
          <w:sz w:val="24"/>
          <w:szCs w:val="24"/>
        </w:rPr>
        <w:lastRenderedPageBreak/>
        <w:t xml:space="preserve">Higher Secondary Certificate Examination of the Board of Intermediate &amp; Secondary Education, </w:t>
      </w:r>
      <w:proofErr w:type="spellStart"/>
      <w:r w:rsidRPr="001E64A6">
        <w:rPr>
          <w:rFonts w:asciiTheme="majorHAnsi" w:hAnsiTheme="majorHAnsi"/>
          <w:sz w:val="24"/>
          <w:szCs w:val="24"/>
        </w:rPr>
        <w:t>Rajshahi</w:t>
      </w:r>
      <w:proofErr w:type="spellEnd"/>
      <w:r w:rsidRPr="001E64A6">
        <w:rPr>
          <w:rFonts w:asciiTheme="majorHAnsi" w:hAnsiTheme="majorHAnsi"/>
          <w:sz w:val="24"/>
          <w:szCs w:val="24"/>
        </w:rPr>
        <w:t>.</w:t>
      </w:r>
    </w:p>
    <w:p w:rsidR="00583A96" w:rsidRPr="001E64A6" w:rsidRDefault="00583A96" w:rsidP="00583A96">
      <w:pPr>
        <w:numPr>
          <w:ilvl w:val="0"/>
          <w:numId w:val="11"/>
        </w:numPr>
        <w:tabs>
          <w:tab w:val="clear" w:pos="720"/>
          <w:tab w:val="left" w:pos="900"/>
        </w:tabs>
        <w:spacing w:line="276" w:lineRule="auto"/>
        <w:ind w:left="900" w:hanging="540"/>
        <w:jc w:val="both"/>
        <w:rPr>
          <w:rFonts w:asciiTheme="majorHAnsi" w:hAnsiTheme="majorHAnsi"/>
          <w:sz w:val="24"/>
          <w:szCs w:val="24"/>
        </w:rPr>
      </w:pPr>
      <w:r w:rsidRPr="001E64A6">
        <w:rPr>
          <w:rFonts w:asciiTheme="majorHAnsi" w:hAnsiTheme="majorHAnsi"/>
          <w:sz w:val="24"/>
          <w:szCs w:val="24"/>
        </w:rPr>
        <w:t xml:space="preserve">Higher Secondary Certificate Examination of the Board of Intermediate &amp; Secondary Education, </w:t>
      </w:r>
      <w:proofErr w:type="spellStart"/>
      <w:r w:rsidRPr="001E64A6">
        <w:rPr>
          <w:rFonts w:asciiTheme="majorHAnsi" w:hAnsiTheme="majorHAnsi"/>
          <w:sz w:val="24"/>
          <w:szCs w:val="24"/>
        </w:rPr>
        <w:t>Jessore</w:t>
      </w:r>
      <w:proofErr w:type="spellEnd"/>
      <w:r w:rsidRPr="001E64A6">
        <w:rPr>
          <w:rFonts w:asciiTheme="majorHAnsi" w:hAnsiTheme="majorHAnsi"/>
          <w:sz w:val="24"/>
          <w:szCs w:val="24"/>
        </w:rPr>
        <w:t>.</w:t>
      </w:r>
    </w:p>
    <w:p w:rsidR="00583A96" w:rsidRPr="001E64A6" w:rsidRDefault="00583A96" w:rsidP="00583A96">
      <w:pPr>
        <w:numPr>
          <w:ilvl w:val="0"/>
          <w:numId w:val="11"/>
        </w:numPr>
        <w:tabs>
          <w:tab w:val="clear" w:pos="720"/>
          <w:tab w:val="left" w:pos="900"/>
        </w:tabs>
        <w:spacing w:line="276" w:lineRule="auto"/>
        <w:ind w:left="900" w:hanging="540"/>
        <w:jc w:val="both"/>
        <w:rPr>
          <w:rFonts w:asciiTheme="majorHAnsi" w:hAnsiTheme="majorHAnsi"/>
          <w:sz w:val="24"/>
          <w:szCs w:val="24"/>
        </w:rPr>
      </w:pPr>
      <w:r w:rsidRPr="001E64A6">
        <w:rPr>
          <w:rFonts w:asciiTheme="majorHAnsi" w:hAnsiTheme="majorHAnsi"/>
          <w:sz w:val="24"/>
          <w:szCs w:val="24"/>
        </w:rPr>
        <w:t>Fiji Seventh From Examination, Fiji.</w:t>
      </w:r>
    </w:p>
    <w:p w:rsidR="00583A96" w:rsidRPr="001E64A6" w:rsidRDefault="00583A96" w:rsidP="00583A96">
      <w:pPr>
        <w:numPr>
          <w:ilvl w:val="0"/>
          <w:numId w:val="11"/>
        </w:numPr>
        <w:tabs>
          <w:tab w:val="clear" w:pos="720"/>
          <w:tab w:val="left" w:pos="900"/>
        </w:tabs>
        <w:spacing w:line="276" w:lineRule="auto"/>
        <w:ind w:left="900" w:hanging="540"/>
        <w:jc w:val="both"/>
        <w:rPr>
          <w:rFonts w:asciiTheme="majorHAnsi" w:hAnsiTheme="majorHAnsi"/>
          <w:sz w:val="24"/>
          <w:szCs w:val="24"/>
        </w:rPr>
      </w:pPr>
      <w:r w:rsidRPr="001E64A6">
        <w:rPr>
          <w:rFonts w:asciiTheme="majorHAnsi" w:hAnsiTheme="majorHAnsi"/>
          <w:sz w:val="24"/>
          <w:szCs w:val="24"/>
        </w:rPr>
        <w:t>Certificate of Secondary/Higher Secondary Education (12 years of formal education), Russia.</w:t>
      </w:r>
    </w:p>
    <w:p w:rsidR="00583A96" w:rsidRPr="001E64A6" w:rsidRDefault="00583A96" w:rsidP="00583A96">
      <w:pPr>
        <w:numPr>
          <w:ilvl w:val="0"/>
          <w:numId w:val="11"/>
        </w:numPr>
        <w:tabs>
          <w:tab w:val="clear" w:pos="720"/>
          <w:tab w:val="left" w:pos="900"/>
        </w:tabs>
        <w:spacing w:line="276" w:lineRule="auto"/>
        <w:ind w:left="900" w:hanging="540"/>
        <w:jc w:val="both"/>
        <w:rPr>
          <w:rFonts w:asciiTheme="majorHAnsi" w:hAnsiTheme="majorHAnsi"/>
          <w:sz w:val="24"/>
          <w:szCs w:val="24"/>
        </w:rPr>
      </w:pPr>
      <w:r w:rsidRPr="001E64A6">
        <w:rPr>
          <w:rFonts w:asciiTheme="majorHAnsi" w:hAnsiTheme="majorHAnsi"/>
          <w:sz w:val="24"/>
          <w:szCs w:val="24"/>
        </w:rPr>
        <w:t>Senior High School Examination, China.</w:t>
      </w:r>
    </w:p>
    <w:p w:rsidR="00583A96" w:rsidRPr="001E64A6" w:rsidRDefault="00583A96" w:rsidP="00583A96">
      <w:pPr>
        <w:numPr>
          <w:ilvl w:val="0"/>
          <w:numId w:val="11"/>
        </w:numPr>
        <w:tabs>
          <w:tab w:val="clear" w:pos="720"/>
          <w:tab w:val="left" w:pos="900"/>
        </w:tabs>
        <w:spacing w:line="276" w:lineRule="auto"/>
        <w:ind w:left="900" w:hanging="540"/>
        <w:jc w:val="both"/>
        <w:rPr>
          <w:rFonts w:asciiTheme="majorHAnsi" w:hAnsiTheme="majorHAnsi"/>
          <w:sz w:val="24"/>
          <w:szCs w:val="24"/>
        </w:rPr>
      </w:pPr>
      <w:r w:rsidRPr="001E64A6">
        <w:rPr>
          <w:rFonts w:asciiTheme="majorHAnsi" w:hAnsiTheme="majorHAnsi"/>
          <w:sz w:val="24"/>
          <w:szCs w:val="24"/>
        </w:rPr>
        <w:t>High School Graduation Certificate Examination (Class XII) Vietnam.</w:t>
      </w:r>
    </w:p>
    <w:p w:rsidR="00583A96" w:rsidRPr="001E64A6" w:rsidRDefault="00583A96" w:rsidP="00583A96">
      <w:pPr>
        <w:numPr>
          <w:ilvl w:val="0"/>
          <w:numId w:val="11"/>
        </w:numPr>
        <w:tabs>
          <w:tab w:val="clear" w:pos="720"/>
          <w:tab w:val="left" w:pos="900"/>
        </w:tabs>
        <w:spacing w:line="276" w:lineRule="auto"/>
        <w:ind w:left="900" w:hanging="540"/>
        <w:jc w:val="both"/>
        <w:rPr>
          <w:rFonts w:asciiTheme="majorHAnsi" w:hAnsiTheme="majorHAnsi"/>
          <w:sz w:val="24"/>
          <w:szCs w:val="24"/>
        </w:rPr>
      </w:pPr>
      <w:r w:rsidRPr="001E64A6">
        <w:rPr>
          <w:rFonts w:asciiTheme="majorHAnsi" w:hAnsiTheme="majorHAnsi"/>
          <w:sz w:val="24"/>
          <w:szCs w:val="24"/>
        </w:rPr>
        <w:t>Certificate of Graduation (12 years of formal Education), Korea.</w:t>
      </w:r>
    </w:p>
    <w:p w:rsidR="00583A96" w:rsidRPr="001E64A6" w:rsidRDefault="00583A96" w:rsidP="00583A96">
      <w:pPr>
        <w:numPr>
          <w:ilvl w:val="0"/>
          <w:numId w:val="11"/>
        </w:numPr>
        <w:tabs>
          <w:tab w:val="clear" w:pos="720"/>
          <w:tab w:val="left" w:pos="900"/>
        </w:tabs>
        <w:spacing w:line="276" w:lineRule="auto"/>
        <w:ind w:left="900" w:hanging="540"/>
        <w:jc w:val="both"/>
        <w:rPr>
          <w:rFonts w:asciiTheme="majorHAnsi" w:hAnsiTheme="majorHAnsi"/>
          <w:sz w:val="24"/>
          <w:szCs w:val="24"/>
        </w:rPr>
      </w:pPr>
      <w:r w:rsidRPr="001E64A6">
        <w:rPr>
          <w:rFonts w:asciiTheme="majorHAnsi" w:hAnsiTheme="majorHAnsi"/>
          <w:sz w:val="24"/>
          <w:szCs w:val="24"/>
        </w:rPr>
        <w:t>12 years High School Diploma from American Overseas School of Rome, ITALY.</w:t>
      </w:r>
    </w:p>
    <w:p w:rsidR="00583A96" w:rsidRPr="001E64A6" w:rsidRDefault="00583A96" w:rsidP="00583A96">
      <w:pPr>
        <w:numPr>
          <w:ilvl w:val="0"/>
          <w:numId w:val="11"/>
        </w:numPr>
        <w:tabs>
          <w:tab w:val="clear" w:pos="720"/>
          <w:tab w:val="left" w:pos="900"/>
        </w:tabs>
        <w:spacing w:line="276" w:lineRule="auto"/>
        <w:ind w:left="900" w:hanging="540"/>
        <w:jc w:val="both"/>
        <w:rPr>
          <w:rFonts w:asciiTheme="majorHAnsi" w:hAnsiTheme="majorHAnsi"/>
          <w:sz w:val="24"/>
          <w:szCs w:val="24"/>
        </w:rPr>
      </w:pPr>
      <w:r w:rsidRPr="001E64A6">
        <w:rPr>
          <w:rFonts w:asciiTheme="majorHAnsi" w:hAnsiTheme="majorHAnsi"/>
          <w:sz w:val="24"/>
          <w:szCs w:val="24"/>
        </w:rPr>
        <w:t>12 years High School Diploma from Kyiv International School, Ukraine, USA.</w:t>
      </w:r>
    </w:p>
    <w:sectPr w:rsidR="00583A96" w:rsidRPr="001E64A6" w:rsidSect="00733E98">
      <w:footerReference w:type="default" r:id="rId2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663" w:rsidRDefault="005D7663" w:rsidP="00733E98">
      <w:r>
        <w:separator/>
      </w:r>
    </w:p>
  </w:endnote>
  <w:endnote w:type="continuationSeparator" w:id="0">
    <w:p w:rsidR="005D7663" w:rsidRDefault="005D7663" w:rsidP="0073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6844"/>
      <w:docPartObj>
        <w:docPartGallery w:val="Page Numbers (Bottom of Page)"/>
        <w:docPartUnique/>
      </w:docPartObj>
    </w:sdtPr>
    <w:sdtEndPr/>
    <w:sdtContent>
      <w:sdt>
        <w:sdtPr>
          <w:id w:val="98381352"/>
          <w:docPartObj>
            <w:docPartGallery w:val="Page Numbers (Top of Page)"/>
            <w:docPartUnique/>
          </w:docPartObj>
        </w:sdtPr>
        <w:sdtEndPr/>
        <w:sdtContent>
          <w:p w:rsidR="009B081E" w:rsidRDefault="009B081E" w:rsidP="00A439C8">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77828">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77828">
              <w:rPr>
                <w:b/>
                <w:noProof/>
              </w:rPr>
              <w:t>29</w:t>
            </w:r>
            <w:r>
              <w:rPr>
                <w:b/>
                <w:sz w:val="24"/>
                <w:szCs w:val="24"/>
              </w:rPr>
              <w:fldChar w:fldCharType="end"/>
            </w:r>
          </w:p>
        </w:sdtContent>
      </w:sdt>
    </w:sdtContent>
  </w:sdt>
  <w:p w:rsidR="009B081E" w:rsidRDefault="009B0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663" w:rsidRDefault="005D7663" w:rsidP="00733E98">
      <w:r>
        <w:separator/>
      </w:r>
    </w:p>
  </w:footnote>
  <w:footnote w:type="continuationSeparator" w:id="0">
    <w:p w:rsidR="005D7663" w:rsidRDefault="005D7663" w:rsidP="00733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5C2"/>
    <w:multiLevelType w:val="hybridMultilevel"/>
    <w:tmpl w:val="0A72FF88"/>
    <w:lvl w:ilvl="0" w:tplc="D6948B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D2DB7"/>
    <w:multiLevelType w:val="multilevel"/>
    <w:tmpl w:val="2FC60524"/>
    <w:lvl w:ilvl="0">
      <w:start w:val="1"/>
      <w:numFmt w:val="lowerRoman"/>
      <w:lvlText w:val="(%1)"/>
      <w:lvlJc w:val="left"/>
      <w:pPr>
        <w:tabs>
          <w:tab w:val="num" w:pos="1440"/>
        </w:tabs>
        <w:ind w:left="144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0942A0"/>
    <w:multiLevelType w:val="multilevel"/>
    <w:tmpl w:val="4F2480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E64AE0"/>
    <w:multiLevelType w:val="hybridMultilevel"/>
    <w:tmpl w:val="ED7C3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B02EB"/>
    <w:multiLevelType w:val="hybridMultilevel"/>
    <w:tmpl w:val="AF561B52"/>
    <w:lvl w:ilvl="0" w:tplc="E548B94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AC116C"/>
    <w:multiLevelType w:val="hybridMultilevel"/>
    <w:tmpl w:val="BD505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BB078A"/>
    <w:multiLevelType w:val="hybridMultilevel"/>
    <w:tmpl w:val="DE2AA858"/>
    <w:lvl w:ilvl="0" w:tplc="DB1C5F02">
      <w:start w:val="1"/>
      <w:numFmt w:val="upperRoman"/>
      <w:lvlText w:val="%1."/>
      <w:lvlJc w:val="left"/>
      <w:pPr>
        <w:ind w:left="1080" w:hanging="720"/>
      </w:pPr>
      <w:rPr>
        <w:rFonts w:eastAsia="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A63CF"/>
    <w:multiLevelType w:val="hybridMultilevel"/>
    <w:tmpl w:val="A5EAAF56"/>
    <w:lvl w:ilvl="0" w:tplc="00000001">
      <w:start w:val="1"/>
      <w:numFmt w:val="lowerRoman"/>
      <w:lvlText w:val="(%1)"/>
      <w:lvlJc w:val="left"/>
      <w:pPr>
        <w:ind w:left="1080" w:hanging="72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4368CD"/>
    <w:multiLevelType w:val="hybridMultilevel"/>
    <w:tmpl w:val="B1C6AC7A"/>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58A10F6"/>
    <w:multiLevelType w:val="hybridMultilevel"/>
    <w:tmpl w:val="EE584D34"/>
    <w:lvl w:ilvl="0" w:tplc="262A9E2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4479B"/>
    <w:multiLevelType w:val="hybridMultilevel"/>
    <w:tmpl w:val="928A4B78"/>
    <w:lvl w:ilvl="0" w:tplc="BE1267D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1D4701"/>
    <w:multiLevelType w:val="hybridMultilevel"/>
    <w:tmpl w:val="05C80914"/>
    <w:lvl w:ilvl="0" w:tplc="85F0AD7A">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ED7544"/>
    <w:multiLevelType w:val="hybridMultilevel"/>
    <w:tmpl w:val="0BC620BC"/>
    <w:lvl w:ilvl="0" w:tplc="0E948A8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A6B317B"/>
    <w:multiLevelType w:val="multilevel"/>
    <w:tmpl w:val="1772BFF8"/>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1BB220A2"/>
    <w:multiLevelType w:val="hybridMultilevel"/>
    <w:tmpl w:val="2D94EC80"/>
    <w:lvl w:ilvl="0" w:tplc="56D499DA">
      <w:start w:val="1"/>
      <w:numFmt w:val="lowerRoman"/>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FC4F28"/>
    <w:multiLevelType w:val="hybridMultilevel"/>
    <w:tmpl w:val="38C0671E"/>
    <w:lvl w:ilvl="0" w:tplc="7DF6DC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8C5C3B"/>
    <w:multiLevelType w:val="hybridMultilevel"/>
    <w:tmpl w:val="674A1976"/>
    <w:lvl w:ilvl="0" w:tplc="2A0C774C">
      <w:start w:val="4"/>
      <w:numFmt w:val="lowerRoman"/>
      <w:lvlText w:val="(%1)"/>
      <w:lvlJc w:val="left"/>
      <w:pPr>
        <w:ind w:left="1080" w:hanging="720"/>
      </w:pPr>
      <w:rPr>
        <w:rFonts w:cs="Arial" w:hint="default"/>
        <w:color w:val="231F2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123A8F"/>
    <w:multiLevelType w:val="hybridMultilevel"/>
    <w:tmpl w:val="699E390E"/>
    <w:lvl w:ilvl="0" w:tplc="45F8A1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41047A"/>
    <w:multiLevelType w:val="hybridMultilevel"/>
    <w:tmpl w:val="34286AD2"/>
    <w:lvl w:ilvl="0" w:tplc="A746BF44">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2160204E"/>
    <w:multiLevelType w:val="hybridMultilevel"/>
    <w:tmpl w:val="E54AE4C8"/>
    <w:lvl w:ilvl="0" w:tplc="F52C5B96">
      <w:start w:val="1"/>
      <w:numFmt w:val="low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2C878B2"/>
    <w:multiLevelType w:val="multilevel"/>
    <w:tmpl w:val="45C8789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2D3366F"/>
    <w:multiLevelType w:val="hybridMultilevel"/>
    <w:tmpl w:val="CBE82E2A"/>
    <w:lvl w:ilvl="0" w:tplc="658AD9F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440E1B"/>
    <w:multiLevelType w:val="hybridMultilevel"/>
    <w:tmpl w:val="40624906"/>
    <w:lvl w:ilvl="0" w:tplc="9CBEAF72">
      <w:start w:val="9"/>
      <w:numFmt w:val="lowerLetter"/>
      <w:lvlText w:val="(%1)"/>
      <w:lvlJc w:val="left"/>
      <w:pPr>
        <w:tabs>
          <w:tab w:val="num" w:pos="1050"/>
        </w:tabs>
        <w:ind w:left="1050" w:hanging="360"/>
      </w:pPr>
      <w:rPr>
        <w:rFonts w:hint="default"/>
      </w:rPr>
    </w:lvl>
    <w:lvl w:ilvl="1" w:tplc="BE10DF0A">
      <w:start w:val="2"/>
      <w:numFmt w:val="lowerRoman"/>
      <w:lvlText w:val="(%2)"/>
      <w:lvlJc w:val="left"/>
      <w:pPr>
        <w:tabs>
          <w:tab w:val="num" w:pos="2130"/>
        </w:tabs>
        <w:ind w:left="2130" w:hanging="720"/>
      </w:pPr>
      <w:rPr>
        <w:rFonts w:hint="default"/>
      </w:rPr>
    </w:lvl>
    <w:lvl w:ilvl="2" w:tplc="C2409F4A">
      <w:start w:val="5"/>
      <w:numFmt w:val="decimal"/>
      <w:lvlText w:val="%3."/>
      <w:lvlJc w:val="left"/>
      <w:pPr>
        <w:ind w:left="2670" w:hanging="360"/>
      </w:pPr>
      <w:rPr>
        <w:rFonts w:hint="default"/>
        <w:b/>
      </w:r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3">
    <w:nsid w:val="31264B8C"/>
    <w:multiLevelType w:val="hybridMultilevel"/>
    <w:tmpl w:val="836C4A68"/>
    <w:lvl w:ilvl="0" w:tplc="FB2EA054">
      <w:start w:val="1"/>
      <w:numFmt w:val="lowerRoman"/>
      <w:lvlText w:val="(%1)"/>
      <w:lvlJc w:val="right"/>
      <w:pPr>
        <w:ind w:left="1530" w:hanging="360"/>
      </w:pPr>
      <w:rPr>
        <w:rFonts w:asciiTheme="majorHAnsi" w:eastAsia="Times New Roman" w:hAnsiTheme="majorHAnsi" w:cs="Times New Roman"/>
        <w:b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315430DB"/>
    <w:multiLevelType w:val="hybridMultilevel"/>
    <w:tmpl w:val="D3DE7106"/>
    <w:lvl w:ilvl="0" w:tplc="04090015">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942FC8"/>
    <w:multiLevelType w:val="hybridMultilevel"/>
    <w:tmpl w:val="F98C1752"/>
    <w:lvl w:ilvl="0" w:tplc="AB1AB77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7350B5"/>
    <w:multiLevelType w:val="hybridMultilevel"/>
    <w:tmpl w:val="25B60C48"/>
    <w:lvl w:ilvl="0" w:tplc="5554D79C">
      <w:start w:val="1"/>
      <w:numFmt w:val="lowerLetter"/>
      <w:lvlText w:val="(%1)"/>
      <w:lvlJc w:val="left"/>
      <w:pPr>
        <w:ind w:left="1080" w:hanging="360"/>
      </w:pPr>
      <w:rPr>
        <w:rFonts w:hint="default"/>
        <w:color w:val="3833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9703605"/>
    <w:multiLevelType w:val="hybridMultilevel"/>
    <w:tmpl w:val="0D26DBB8"/>
    <w:lvl w:ilvl="0" w:tplc="CE6CB0B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AD2427B"/>
    <w:multiLevelType w:val="hybridMultilevel"/>
    <w:tmpl w:val="301E4A06"/>
    <w:lvl w:ilvl="0" w:tplc="29E48D7C">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3BEC7ED2"/>
    <w:multiLevelType w:val="hybridMultilevel"/>
    <w:tmpl w:val="05527CCC"/>
    <w:lvl w:ilvl="0" w:tplc="9BCA41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23660"/>
    <w:multiLevelType w:val="hybridMultilevel"/>
    <w:tmpl w:val="B22A660E"/>
    <w:lvl w:ilvl="0" w:tplc="0B4CC85C">
      <w:start w:val="1"/>
      <w:numFmt w:val="lowerRoman"/>
      <w:lvlText w:val="(%1)"/>
      <w:lvlJc w:val="left"/>
      <w:pPr>
        <w:ind w:left="79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340CCE"/>
    <w:multiLevelType w:val="hybridMultilevel"/>
    <w:tmpl w:val="C100D1C6"/>
    <w:lvl w:ilvl="0" w:tplc="47AE4F2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B11EDE"/>
    <w:multiLevelType w:val="hybridMultilevel"/>
    <w:tmpl w:val="27B0EF60"/>
    <w:lvl w:ilvl="0" w:tplc="D83295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281A3B"/>
    <w:multiLevelType w:val="hybridMultilevel"/>
    <w:tmpl w:val="3058FE84"/>
    <w:lvl w:ilvl="0" w:tplc="C9BEFFE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C90B80"/>
    <w:multiLevelType w:val="hybridMultilevel"/>
    <w:tmpl w:val="07163822"/>
    <w:lvl w:ilvl="0" w:tplc="FF66B05C">
      <w:start w:val="1"/>
      <w:numFmt w:val="lowerLetter"/>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6F7BE5"/>
    <w:multiLevelType w:val="singleLevel"/>
    <w:tmpl w:val="8C726E8A"/>
    <w:lvl w:ilvl="0">
      <w:start w:val="1"/>
      <w:numFmt w:val="lowerLetter"/>
      <w:lvlText w:val="(%1)"/>
      <w:lvlJc w:val="left"/>
      <w:pPr>
        <w:tabs>
          <w:tab w:val="num" w:pos="1440"/>
        </w:tabs>
        <w:ind w:left="1440" w:hanging="720"/>
      </w:pPr>
      <w:rPr>
        <w:rFonts w:hint="default"/>
      </w:rPr>
    </w:lvl>
  </w:abstractNum>
  <w:abstractNum w:abstractNumId="36">
    <w:nsid w:val="55ED2421"/>
    <w:multiLevelType w:val="hybridMultilevel"/>
    <w:tmpl w:val="DACEAEE2"/>
    <w:lvl w:ilvl="0" w:tplc="9F9A4C4A">
      <w:start w:val="1"/>
      <w:numFmt w:val="lowerLetter"/>
      <w:lvlText w:val="(%1)"/>
      <w:lvlJc w:val="left"/>
      <w:pPr>
        <w:ind w:left="1710" w:hanging="720"/>
      </w:pPr>
      <w:rPr>
        <w:rFonts w:ascii="Times New Roman" w:eastAsia="Times New Roman"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nsid w:val="571C0E4F"/>
    <w:multiLevelType w:val="hybridMultilevel"/>
    <w:tmpl w:val="D012D326"/>
    <w:lvl w:ilvl="0" w:tplc="BB9CE4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E04775"/>
    <w:multiLevelType w:val="hybridMultilevel"/>
    <w:tmpl w:val="7E04CB24"/>
    <w:lvl w:ilvl="0" w:tplc="BC5A3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E87A22"/>
    <w:multiLevelType w:val="hybridMultilevel"/>
    <w:tmpl w:val="BD6ED3C4"/>
    <w:lvl w:ilvl="0" w:tplc="7624A176">
      <w:start w:val="4"/>
      <w:numFmt w:val="lowerRoman"/>
      <w:lvlText w:val="(%1)"/>
      <w:lvlJc w:val="left"/>
      <w:pPr>
        <w:ind w:left="1080" w:hanging="720"/>
      </w:pPr>
      <w:rPr>
        <w:rFonts w:eastAsia="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370A7E"/>
    <w:multiLevelType w:val="hybridMultilevel"/>
    <w:tmpl w:val="38BE5928"/>
    <w:lvl w:ilvl="0" w:tplc="B332F3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2B2C94"/>
    <w:multiLevelType w:val="hybridMultilevel"/>
    <w:tmpl w:val="960E3470"/>
    <w:lvl w:ilvl="0" w:tplc="56D499D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14C5EC6"/>
    <w:multiLevelType w:val="hybridMultilevel"/>
    <w:tmpl w:val="2664520A"/>
    <w:lvl w:ilvl="0" w:tplc="5AFA807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16A6D19"/>
    <w:multiLevelType w:val="multilevel"/>
    <w:tmpl w:val="4C667C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B421B6E"/>
    <w:multiLevelType w:val="hybridMultilevel"/>
    <w:tmpl w:val="56B854B6"/>
    <w:lvl w:ilvl="0" w:tplc="2956552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5536C5"/>
    <w:multiLevelType w:val="hybridMultilevel"/>
    <w:tmpl w:val="9EE6678E"/>
    <w:lvl w:ilvl="0" w:tplc="55D665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EDC3325"/>
    <w:multiLevelType w:val="hybridMultilevel"/>
    <w:tmpl w:val="748CA74A"/>
    <w:lvl w:ilvl="0" w:tplc="E72057D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3EF5ECD"/>
    <w:multiLevelType w:val="hybridMultilevel"/>
    <w:tmpl w:val="F75E8950"/>
    <w:lvl w:ilvl="0" w:tplc="A2A899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955934"/>
    <w:multiLevelType w:val="multilevel"/>
    <w:tmpl w:val="C44406CE"/>
    <w:lvl w:ilvl="0">
      <w:start w:val="1"/>
      <w:numFmt w:val="decimal"/>
      <w:lvlText w:val="%1"/>
      <w:lvlJc w:val="left"/>
      <w:pPr>
        <w:ind w:left="360" w:hanging="360"/>
      </w:pPr>
      <w:rPr>
        <w:rFonts w:cs="Times New Roman" w:hint="default"/>
        <w:b/>
        <w:sz w:val="20"/>
      </w:rPr>
    </w:lvl>
    <w:lvl w:ilvl="1">
      <w:start w:val="1"/>
      <w:numFmt w:val="decimal"/>
      <w:lvlText w:val="%1.%2"/>
      <w:lvlJc w:val="left"/>
      <w:pPr>
        <w:ind w:left="360" w:hanging="360"/>
      </w:pPr>
      <w:rPr>
        <w:rFonts w:cs="Times New Roman" w:hint="default"/>
        <w:b/>
        <w:sz w:val="20"/>
      </w:rPr>
    </w:lvl>
    <w:lvl w:ilvl="2">
      <w:start w:val="1"/>
      <w:numFmt w:val="decimal"/>
      <w:lvlText w:val="%1.%2.%3"/>
      <w:lvlJc w:val="left"/>
      <w:pPr>
        <w:ind w:left="720" w:hanging="720"/>
      </w:pPr>
      <w:rPr>
        <w:rFonts w:cs="Times New Roman" w:hint="default"/>
        <w:b/>
        <w:sz w:val="20"/>
      </w:rPr>
    </w:lvl>
    <w:lvl w:ilvl="3">
      <w:start w:val="1"/>
      <w:numFmt w:val="decimal"/>
      <w:lvlText w:val="%1.%2.%3.%4"/>
      <w:lvlJc w:val="left"/>
      <w:pPr>
        <w:ind w:left="1080" w:hanging="1080"/>
      </w:pPr>
      <w:rPr>
        <w:rFonts w:cs="Times New Roman" w:hint="default"/>
        <w:b/>
        <w:sz w:val="20"/>
      </w:rPr>
    </w:lvl>
    <w:lvl w:ilvl="4">
      <w:start w:val="1"/>
      <w:numFmt w:val="decimal"/>
      <w:lvlText w:val="%1.%2.%3.%4.%5"/>
      <w:lvlJc w:val="left"/>
      <w:pPr>
        <w:ind w:left="1080" w:hanging="1080"/>
      </w:pPr>
      <w:rPr>
        <w:rFonts w:cs="Times New Roman" w:hint="default"/>
        <w:b/>
        <w:sz w:val="20"/>
      </w:rPr>
    </w:lvl>
    <w:lvl w:ilvl="5">
      <w:start w:val="1"/>
      <w:numFmt w:val="decimal"/>
      <w:lvlText w:val="%1.%2.%3.%4.%5.%6"/>
      <w:lvlJc w:val="left"/>
      <w:pPr>
        <w:ind w:left="1440" w:hanging="1440"/>
      </w:pPr>
      <w:rPr>
        <w:rFonts w:cs="Times New Roman" w:hint="default"/>
        <w:b/>
        <w:sz w:val="20"/>
      </w:rPr>
    </w:lvl>
    <w:lvl w:ilvl="6">
      <w:start w:val="1"/>
      <w:numFmt w:val="decimal"/>
      <w:lvlText w:val="%1.%2.%3.%4.%5.%6.%7"/>
      <w:lvlJc w:val="left"/>
      <w:pPr>
        <w:ind w:left="1440" w:hanging="1440"/>
      </w:pPr>
      <w:rPr>
        <w:rFonts w:cs="Times New Roman" w:hint="default"/>
        <w:b/>
        <w:sz w:val="20"/>
      </w:rPr>
    </w:lvl>
    <w:lvl w:ilvl="7">
      <w:start w:val="1"/>
      <w:numFmt w:val="decimal"/>
      <w:lvlText w:val="%1.%2.%3.%4.%5.%6.%7.%8"/>
      <w:lvlJc w:val="left"/>
      <w:pPr>
        <w:ind w:left="1800" w:hanging="1800"/>
      </w:pPr>
      <w:rPr>
        <w:rFonts w:cs="Times New Roman" w:hint="default"/>
        <w:b/>
        <w:sz w:val="20"/>
      </w:rPr>
    </w:lvl>
    <w:lvl w:ilvl="8">
      <w:start w:val="1"/>
      <w:numFmt w:val="decimal"/>
      <w:lvlText w:val="%1.%2.%3.%4.%5.%6.%7.%8.%9"/>
      <w:lvlJc w:val="left"/>
      <w:pPr>
        <w:ind w:left="1800" w:hanging="1800"/>
      </w:pPr>
      <w:rPr>
        <w:rFonts w:cs="Times New Roman" w:hint="default"/>
        <w:b/>
        <w:sz w:val="20"/>
      </w:rPr>
    </w:lvl>
  </w:abstractNum>
  <w:abstractNum w:abstractNumId="49">
    <w:nsid w:val="74B51B01"/>
    <w:multiLevelType w:val="hybridMultilevel"/>
    <w:tmpl w:val="6C74F8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74ED7587"/>
    <w:multiLevelType w:val="hybridMultilevel"/>
    <w:tmpl w:val="268E9AC0"/>
    <w:lvl w:ilvl="0" w:tplc="5138585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DD64C4"/>
    <w:multiLevelType w:val="hybridMultilevel"/>
    <w:tmpl w:val="1DF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78F6D30"/>
    <w:multiLevelType w:val="hybridMultilevel"/>
    <w:tmpl w:val="08CCC9E6"/>
    <w:lvl w:ilvl="0" w:tplc="2A52D58E">
      <w:start w:val="1"/>
      <w:numFmt w:val="lowerLetter"/>
      <w:lvlText w:val="(%1)"/>
      <w:lvlJc w:val="left"/>
      <w:pPr>
        <w:tabs>
          <w:tab w:val="num" w:pos="1830"/>
        </w:tabs>
        <w:ind w:left="1830" w:hanging="390"/>
      </w:pPr>
      <w:rPr>
        <w:rFonts w:hint="default"/>
      </w:rPr>
    </w:lvl>
    <w:lvl w:ilvl="1" w:tplc="390C057C">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3">
    <w:nsid w:val="79493147"/>
    <w:multiLevelType w:val="hybridMultilevel"/>
    <w:tmpl w:val="2C087AE6"/>
    <w:lvl w:ilvl="0" w:tplc="6DFE1A34">
      <w:start w:val="1"/>
      <w:numFmt w:val="upperRoman"/>
      <w:lvlText w:val="%1."/>
      <w:lvlJc w:val="left"/>
      <w:pPr>
        <w:ind w:left="1080" w:hanging="72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80022E"/>
    <w:multiLevelType w:val="hybridMultilevel"/>
    <w:tmpl w:val="AD7260FE"/>
    <w:lvl w:ilvl="0" w:tplc="8CF04C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BC72CA"/>
    <w:multiLevelType w:val="hybridMultilevel"/>
    <w:tmpl w:val="2C228800"/>
    <w:lvl w:ilvl="0" w:tplc="EA066C0E">
      <w:start w:val="1"/>
      <w:numFmt w:val="lowerLetter"/>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0"/>
  </w:num>
  <w:num w:numId="2">
    <w:abstractNumId w:val="34"/>
  </w:num>
  <w:num w:numId="3">
    <w:abstractNumId w:val="49"/>
  </w:num>
  <w:num w:numId="4">
    <w:abstractNumId w:val="51"/>
  </w:num>
  <w:num w:numId="5">
    <w:abstractNumId w:val="20"/>
  </w:num>
  <w:num w:numId="6">
    <w:abstractNumId w:val="23"/>
  </w:num>
  <w:num w:numId="7">
    <w:abstractNumId w:val="29"/>
  </w:num>
  <w:num w:numId="8">
    <w:abstractNumId w:val="35"/>
  </w:num>
  <w:num w:numId="9">
    <w:abstractNumId w:val="1"/>
  </w:num>
  <w:num w:numId="10">
    <w:abstractNumId w:val="52"/>
  </w:num>
  <w:num w:numId="11">
    <w:abstractNumId w:val="8"/>
  </w:num>
  <w:num w:numId="12">
    <w:abstractNumId w:val="12"/>
  </w:num>
  <w:num w:numId="13">
    <w:abstractNumId w:val="2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5"/>
  </w:num>
  <w:num w:numId="17">
    <w:abstractNumId w:val="55"/>
  </w:num>
  <w:num w:numId="18">
    <w:abstractNumId w:val="24"/>
  </w:num>
  <w:num w:numId="19">
    <w:abstractNumId w:val="27"/>
  </w:num>
  <w:num w:numId="20">
    <w:abstractNumId w:val="11"/>
  </w:num>
  <w:num w:numId="21">
    <w:abstractNumId w:val="54"/>
  </w:num>
  <w:num w:numId="22">
    <w:abstractNumId w:val="41"/>
  </w:num>
  <w:num w:numId="23">
    <w:abstractNumId w:val="14"/>
  </w:num>
  <w:num w:numId="24">
    <w:abstractNumId w:val="42"/>
  </w:num>
  <w:num w:numId="25">
    <w:abstractNumId w:val="26"/>
  </w:num>
  <w:num w:numId="26">
    <w:abstractNumId w:val="18"/>
  </w:num>
  <w:num w:numId="27">
    <w:abstractNumId w:val="30"/>
  </w:num>
  <w:num w:numId="28">
    <w:abstractNumId w:val="31"/>
  </w:num>
  <w:num w:numId="29">
    <w:abstractNumId w:val="16"/>
  </w:num>
  <w:num w:numId="30">
    <w:abstractNumId w:val="6"/>
  </w:num>
  <w:num w:numId="31">
    <w:abstractNumId w:val="39"/>
  </w:num>
  <w:num w:numId="32">
    <w:abstractNumId w:val="53"/>
  </w:num>
  <w:num w:numId="33">
    <w:abstractNumId w:val="46"/>
  </w:num>
  <w:num w:numId="34">
    <w:abstractNumId w:val="4"/>
  </w:num>
  <w:num w:numId="35">
    <w:abstractNumId w:val="36"/>
  </w:num>
  <w:num w:numId="36">
    <w:abstractNumId w:val="33"/>
  </w:num>
  <w:num w:numId="37">
    <w:abstractNumId w:val="21"/>
  </w:num>
  <w:num w:numId="38">
    <w:abstractNumId w:val="47"/>
  </w:num>
  <w:num w:numId="39">
    <w:abstractNumId w:val="37"/>
  </w:num>
  <w:num w:numId="40">
    <w:abstractNumId w:val="28"/>
  </w:num>
  <w:num w:numId="41">
    <w:abstractNumId w:val="17"/>
  </w:num>
  <w:num w:numId="42">
    <w:abstractNumId w:val="5"/>
  </w:num>
  <w:num w:numId="43">
    <w:abstractNumId w:val="38"/>
  </w:num>
  <w:num w:numId="44">
    <w:abstractNumId w:val="15"/>
  </w:num>
  <w:num w:numId="45">
    <w:abstractNumId w:val="32"/>
  </w:num>
  <w:num w:numId="46">
    <w:abstractNumId w:val="40"/>
  </w:num>
  <w:num w:numId="47">
    <w:abstractNumId w:val="10"/>
  </w:num>
  <w:num w:numId="48">
    <w:abstractNumId w:val="0"/>
  </w:num>
  <w:num w:numId="49">
    <w:abstractNumId w:val="45"/>
  </w:num>
  <w:num w:numId="50">
    <w:abstractNumId w:val="3"/>
  </w:num>
  <w:num w:numId="51">
    <w:abstractNumId w:val="43"/>
  </w:num>
  <w:num w:numId="52">
    <w:abstractNumId w:val="13"/>
  </w:num>
  <w:num w:numId="53">
    <w:abstractNumId w:val="2"/>
  </w:num>
  <w:num w:numId="54">
    <w:abstractNumId w:val="9"/>
  </w:num>
  <w:num w:numId="55">
    <w:abstractNumId w:val="44"/>
  </w:num>
  <w:num w:numId="56">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98"/>
    <w:rsid w:val="000004C4"/>
    <w:rsid w:val="0000469F"/>
    <w:rsid w:val="00013487"/>
    <w:rsid w:val="00015D4B"/>
    <w:rsid w:val="00015DE5"/>
    <w:rsid w:val="00016936"/>
    <w:rsid w:val="00020258"/>
    <w:rsid w:val="00026DE7"/>
    <w:rsid w:val="00027ACB"/>
    <w:rsid w:val="00043F0A"/>
    <w:rsid w:val="00044A9E"/>
    <w:rsid w:val="00045C7A"/>
    <w:rsid w:val="00046D45"/>
    <w:rsid w:val="000551DC"/>
    <w:rsid w:val="00060981"/>
    <w:rsid w:val="000666B9"/>
    <w:rsid w:val="00066C0B"/>
    <w:rsid w:val="00067C67"/>
    <w:rsid w:val="000718C2"/>
    <w:rsid w:val="00071F8B"/>
    <w:rsid w:val="000734A6"/>
    <w:rsid w:val="000810CA"/>
    <w:rsid w:val="000908AD"/>
    <w:rsid w:val="00092884"/>
    <w:rsid w:val="0009426A"/>
    <w:rsid w:val="000954A4"/>
    <w:rsid w:val="00096AE0"/>
    <w:rsid w:val="000A59AA"/>
    <w:rsid w:val="000A6116"/>
    <w:rsid w:val="000A6D51"/>
    <w:rsid w:val="000B1548"/>
    <w:rsid w:val="000B6DD6"/>
    <w:rsid w:val="000C2F87"/>
    <w:rsid w:val="000C4A57"/>
    <w:rsid w:val="000C4C11"/>
    <w:rsid w:val="000D3726"/>
    <w:rsid w:val="000E05F4"/>
    <w:rsid w:val="000E25F3"/>
    <w:rsid w:val="000E4163"/>
    <w:rsid w:val="000F0564"/>
    <w:rsid w:val="000F241B"/>
    <w:rsid w:val="000F2589"/>
    <w:rsid w:val="000F6DD5"/>
    <w:rsid w:val="00101D27"/>
    <w:rsid w:val="00110DE0"/>
    <w:rsid w:val="001130FD"/>
    <w:rsid w:val="00114A90"/>
    <w:rsid w:val="00125E4D"/>
    <w:rsid w:val="001279CE"/>
    <w:rsid w:val="00140578"/>
    <w:rsid w:val="00144911"/>
    <w:rsid w:val="00157386"/>
    <w:rsid w:val="00157EF9"/>
    <w:rsid w:val="00162B9C"/>
    <w:rsid w:val="001655EE"/>
    <w:rsid w:val="0017059E"/>
    <w:rsid w:val="00175B70"/>
    <w:rsid w:val="0018261E"/>
    <w:rsid w:val="00191E26"/>
    <w:rsid w:val="00193FE6"/>
    <w:rsid w:val="00196D49"/>
    <w:rsid w:val="001A0C7D"/>
    <w:rsid w:val="001A2ED9"/>
    <w:rsid w:val="001B1788"/>
    <w:rsid w:val="001B1D2C"/>
    <w:rsid w:val="001B2CC0"/>
    <w:rsid w:val="001B3FC5"/>
    <w:rsid w:val="001B498C"/>
    <w:rsid w:val="001C37F9"/>
    <w:rsid w:val="001D2369"/>
    <w:rsid w:val="001D528E"/>
    <w:rsid w:val="001D64D0"/>
    <w:rsid w:val="001D6FF3"/>
    <w:rsid w:val="001D7121"/>
    <w:rsid w:val="001E0D38"/>
    <w:rsid w:val="001E2A3E"/>
    <w:rsid w:val="001E4979"/>
    <w:rsid w:val="001E648F"/>
    <w:rsid w:val="001F2068"/>
    <w:rsid w:val="001F4834"/>
    <w:rsid w:val="001F48E3"/>
    <w:rsid w:val="001F511C"/>
    <w:rsid w:val="00201DAA"/>
    <w:rsid w:val="00205892"/>
    <w:rsid w:val="0021163E"/>
    <w:rsid w:val="002124A6"/>
    <w:rsid w:val="00215677"/>
    <w:rsid w:val="00215B29"/>
    <w:rsid w:val="00216192"/>
    <w:rsid w:val="002167E0"/>
    <w:rsid w:val="00220406"/>
    <w:rsid w:val="00226D76"/>
    <w:rsid w:val="00233C2F"/>
    <w:rsid w:val="002377C4"/>
    <w:rsid w:val="00244FA5"/>
    <w:rsid w:val="00260BC0"/>
    <w:rsid w:val="00264E27"/>
    <w:rsid w:val="0027408E"/>
    <w:rsid w:val="002741F0"/>
    <w:rsid w:val="00277B8A"/>
    <w:rsid w:val="00285567"/>
    <w:rsid w:val="002864DB"/>
    <w:rsid w:val="0028656E"/>
    <w:rsid w:val="002906EF"/>
    <w:rsid w:val="00292624"/>
    <w:rsid w:val="00294367"/>
    <w:rsid w:val="002A3BDE"/>
    <w:rsid w:val="002A5B38"/>
    <w:rsid w:val="002A70B5"/>
    <w:rsid w:val="002B2781"/>
    <w:rsid w:val="002B4A4A"/>
    <w:rsid w:val="002B5340"/>
    <w:rsid w:val="002B5F45"/>
    <w:rsid w:val="002D2D23"/>
    <w:rsid w:val="002D3574"/>
    <w:rsid w:val="002D4359"/>
    <w:rsid w:val="002D5764"/>
    <w:rsid w:val="002E567F"/>
    <w:rsid w:val="002E6058"/>
    <w:rsid w:val="002F0EA1"/>
    <w:rsid w:val="002F6B8C"/>
    <w:rsid w:val="003003A6"/>
    <w:rsid w:val="00301932"/>
    <w:rsid w:val="00303849"/>
    <w:rsid w:val="003139F6"/>
    <w:rsid w:val="0031644D"/>
    <w:rsid w:val="0031674F"/>
    <w:rsid w:val="00322F1E"/>
    <w:rsid w:val="0032344A"/>
    <w:rsid w:val="00332D15"/>
    <w:rsid w:val="0034203D"/>
    <w:rsid w:val="003421FF"/>
    <w:rsid w:val="0034366F"/>
    <w:rsid w:val="003450BE"/>
    <w:rsid w:val="0034523F"/>
    <w:rsid w:val="003479AB"/>
    <w:rsid w:val="003515FC"/>
    <w:rsid w:val="00353327"/>
    <w:rsid w:val="0035392B"/>
    <w:rsid w:val="00353D43"/>
    <w:rsid w:val="003565BC"/>
    <w:rsid w:val="00370C9F"/>
    <w:rsid w:val="00371875"/>
    <w:rsid w:val="003722F5"/>
    <w:rsid w:val="00373EB4"/>
    <w:rsid w:val="003841EC"/>
    <w:rsid w:val="00384A6B"/>
    <w:rsid w:val="00387EB7"/>
    <w:rsid w:val="003A0392"/>
    <w:rsid w:val="003A57D1"/>
    <w:rsid w:val="003B0222"/>
    <w:rsid w:val="003B1773"/>
    <w:rsid w:val="003B38BD"/>
    <w:rsid w:val="003B4673"/>
    <w:rsid w:val="003C0543"/>
    <w:rsid w:val="003C1987"/>
    <w:rsid w:val="003C4BED"/>
    <w:rsid w:val="003D0F6F"/>
    <w:rsid w:val="003D1AC6"/>
    <w:rsid w:val="003D6512"/>
    <w:rsid w:val="003D7210"/>
    <w:rsid w:val="003F36E1"/>
    <w:rsid w:val="003F3AA8"/>
    <w:rsid w:val="003F3B4A"/>
    <w:rsid w:val="003F543D"/>
    <w:rsid w:val="003F5BEA"/>
    <w:rsid w:val="00403954"/>
    <w:rsid w:val="0041262B"/>
    <w:rsid w:val="0041330C"/>
    <w:rsid w:val="00416D93"/>
    <w:rsid w:val="00417336"/>
    <w:rsid w:val="0042182A"/>
    <w:rsid w:val="0042339D"/>
    <w:rsid w:val="00423624"/>
    <w:rsid w:val="004263FE"/>
    <w:rsid w:val="00430234"/>
    <w:rsid w:val="00430B43"/>
    <w:rsid w:val="00435D61"/>
    <w:rsid w:val="00443651"/>
    <w:rsid w:val="004542DB"/>
    <w:rsid w:val="00460E3B"/>
    <w:rsid w:val="00461159"/>
    <w:rsid w:val="004654A8"/>
    <w:rsid w:val="004672A5"/>
    <w:rsid w:val="00470303"/>
    <w:rsid w:val="00471AA6"/>
    <w:rsid w:val="00472CB8"/>
    <w:rsid w:val="0047400C"/>
    <w:rsid w:val="00475A41"/>
    <w:rsid w:val="0048278F"/>
    <w:rsid w:val="004837AA"/>
    <w:rsid w:val="00483EE7"/>
    <w:rsid w:val="00491253"/>
    <w:rsid w:val="004916C7"/>
    <w:rsid w:val="00492185"/>
    <w:rsid w:val="00496175"/>
    <w:rsid w:val="004A2EA8"/>
    <w:rsid w:val="004A6478"/>
    <w:rsid w:val="004B5BE0"/>
    <w:rsid w:val="004C0BF2"/>
    <w:rsid w:val="004C3DE5"/>
    <w:rsid w:val="004C64A2"/>
    <w:rsid w:val="004C7937"/>
    <w:rsid w:val="004D0533"/>
    <w:rsid w:val="004D0F71"/>
    <w:rsid w:val="004D3578"/>
    <w:rsid w:val="004D66E6"/>
    <w:rsid w:val="004D7206"/>
    <w:rsid w:val="004D7A33"/>
    <w:rsid w:val="004E19E0"/>
    <w:rsid w:val="004E431D"/>
    <w:rsid w:val="004E43F6"/>
    <w:rsid w:val="004E6E59"/>
    <w:rsid w:val="004F074C"/>
    <w:rsid w:val="004F11CA"/>
    <w:rsid w:val="004F4467"/>
    <w:rsid w:val="00501500"/>
    <w:rsid w:val="00503BBB"/>
    <w:rsid w:val="00504924"/>
    <w:rsid w:val="0050761A"/>
    <w:rsid w:val="00514D4C"/>
    <w:rsid w:val="00517460"/>
    <w:rsid w:val="00527F56"/>
    <w:rsid w:val="0053473A"/>
    <w:rsid w:val="00544C4D"/>
    <w:rsid w:val="00544FFE"/>
    <w:rsid w:val="00545853"/>
    <w:rsid w:val="00547143"/>
    <w:rsid w:val="00551EAA"/>
    <w:rsid w:val="00552D73"/>
    <w:rsid w:val="00554DD6"/>
    <w:rsid w:val="00556609"/>
    <w:rsid w:val="005613CA"/>
    <w:rsid w:val="0056195A"/>
    <w:rsid w:val="00563B47"/>
    <w:rsid w:val="00567BAE"/>
    <w:rsid w:val="00571303"/>
    <w:rsid w:val="00582335"/>
    <w:rsid w:val="00583A96"/>
    <w:rsid w:val="00586E02"/>
    <w:rsid w:val="00587AC2"/>
    <w:rsid w:val="0059012C"/>
    <w:rsid w:val="005926B9"/>
    <w:rsid w:val="00594A9C"/>
    <w:rsid w:val="00596E76"/>
    <w:rsid w:val="005A0C07"/>
    <w:rsid w:val="005A2DC3"/>
    <w:rsid w:val="005A597C"/>
    <w:rsid w:val="005B5EAF"/>
    <w:rsid w:val="005B61F2"/>
    <w:rsid w:val="005C06FC"/>
    <w:rsid w:val="005C32A5"/>
    <w:rsid w:val="005C685B"/>
    <w:rsid w:val="005D2090"/>
    <w:rsid w:val="005D7663"/>
    <w:rsid w:val="005E24B8"/>
    <w:rsid w:val="005E4706"/>
    <w:rsid w:val="005E4BF4"/>
    <w:rsid w:val="005E7354"/>
    <w:rsid w:val="005E7483"/>
    <w:rsid w:val="005E7981"/>
    <w:rsid w:val="005F193F"/>
    <w:rsid w:val="005F4782"/>
    <w:rsid w:val="005F4D77"/>
    <w:rsid w:val="00606721"/>
    <w:rsid w:val="006110BC"/>
    <w:rsid w:val="00611603"/>
    <w:rsid w:val="00612191"/>
    <w:rsid w:val="00614F0D"/>
    <w:rsid w:val="00621976"/>
    <w:rsid w:val="00621B3A"/>
    <w:rsid w:val="00622B5E"/>
    <w:rsid w:val="00622CF5"/>
    <w:rsid w:val="006300CF"/>
    <w:rsid w:val="0063127B"/>
    <w:rsid w:val="00634056"/>
    <w:rsid w:val="00634701"/>
    <w:rsid w:val="0063564F"/>
    <w:rsid w:val="00635734"/>
    <w:rsid w:val="00640269"/>
    <w:rsid w:val="006405D0"/>
    <w:rsid w:val="00641730"/>
    <w:rsid w:val="00644E02"/>
    <w:rsid w:val="006460B4"/>
    <w:rsid w:val="00651576"/>
    <w:rsid w:val="00654307"/>
    <w:rsid w:val="006577E2"/>
    <w:rsid w:val="006630A1"/>
    <w:rsid w:val="00664DF8"/>
    <w:rsid w:val="0066767F"/>
    <w:rsid w:val="006824AA"/>
    <w:rsid w:val="00685D8C"/>
    <w:rsid w:val="006863BA"/>
    <w:rsid w:val="00691E0E"/>
    <w:rsid w:val="006964B4"/>
    <w:rsid w:val="00697DA0"/>
    <w:rsid w:val="006A4F2E"/>
    <w:rsid w:val="006A517F"/>
    <w:rsid w:val="006A6C99"/>
    <w:rsid w:val="006B36CB"/>
    <w:rsid w:val="006B3C18"/>
    <w:rsid w:val="006B50F4"/>
    <w:rsid w:val="006C10C7"/>
    <w:rsid w:val="006D11B0"/>
    <w:rsid w:val="006D5414"/>
    <w:rsid w:val="006D5652"/>
    <w:rsid w:val="006E2580"/>
    <w:rsid w:val="006E642F"/>
    <w:rsid w:val="006F226D"/>
    <w:rsid w:val="006F2304"/>
    <w:rsid w:val="006F3FDD"/>
    <w:rsid w:val="007041E9"/>
    <w:rsid w:val="007074D8"/>
    <w:rsid w:val="00712401"/>
    <w:rsid w:val="00713510"/>
    <w:rsid w:val="007156DC"/>
    <w:rsid w:val="00724237"/>
    <w:rsid w:val="007261C0"/>
    <w:rsid w:val="00730ED5"/>
    <w:rsid w:val="00731CF0"/>
    <w:rsid w:val="0073247A"/>
    <w:rsid w:val="00732907"/>
    <w:rsid w:val="00733E98"/>
    <w:rsid w:val="00734122"/>
    <w:rsid w:val="00734BF9"/>
    <w:rsid w:val="0073714E"/>
    <w:rsid w:val="00737546"/>
    <w:rsid w:val="007401BA"/>
    <w:rsid w:val="00746A57"/>
    <w:rsid w:val="007508F0"/>
    <w:rsid w:val="00750AE7"/>
    <w:rsid w:val="00752347"/>
    <w:rsid w:val="00753185"/>
    <w:rsid w:val="00757A3B"/>
    <w:rsid w:val="00761F1C"/>
    <w:rsid w:val="0076428C"/>
    <w:rsid w:val="00766228"/>
    <w:rsid w:val="00775FE1"/>
    <w:rsid w:val="00780044"/>
    <w:rsid w:val="00786CD4"/>
    <w:rsid w:val="007872D6"/>
    <w:rsid w:val="00790EE8"/>
    <w:rsid w:val="007955A6"/>
    <w:rsid w:val="007A36A9"/>
    <w:rsid w:val="007A3AB8"/>
    <w:rsid w:val="007A477B"/>
    <w:rsid w:val="007A6CA0"/>
    <w:rsid w:val="007B09DE"/>
    <w:rsid w:val="007B66F5"/>
    <w:rsid w:val="007B6B8D"/>
    <w:rsid w:val="007C494F"/>
    <w:rsid w:val="007D021B"/>
    <w:rsid w:val="007D0778"/>
    <w:rsid w:val="007D2C53"/>
    <w:rsid w:val="007D668A"/>
    <w:rsid w:val="007D7BB1"/>
    <w:rsid w:val="007E08D4"/>
    <w:rsid w:val="007E0F0C"/>
    <w:rsid w:val="007E13D0"/>
    <w:rsid w:val="007E203C"/>
    <w:rsid w:val="007E2EDF"/>
    <w:rsid w:val="007E4010"/>
    <w:rsid w:val="007F0CCF"/>
    <w:rsid w:val="007F0F96"/>
    <w:rsid w:val="007F1216"/>
    <w:rsid w:val="007F2B66"/>
    <w:rsid w:val="007F3A81"/>
    <w:rsid w:val="007F7735"/>
    <w:rsid w:val="00805216"/>
    <w:rsid w:val="00810083"/>
    <w:rsid w:val="00811ACA"/>
    <w:rsid w:val="008205D3"/>
    <w:rsid w:val="0082464C"/>
    <w:rsid w:val="008248A5"/>
    <w:rsid w:val="008261E7"/>
    <w:rsid w:val="0084088A"/>
    <w:rsid w:val="00842DEF"/>
    <w:rsid w:val="00847F36"/>
    <w:rsid w:val="00852F46"/>
    <w:rsid w:val="008536C0"/>
    <w:rsid w:val="0085753A"/>
    <w:rsid w:val="008602CE"/>
    <w:rsid w:val="00862280"/>
    <w:rsid w:val="008631AE"/>
    <w:rsid w:val="00864C64"/>
    <w:rsid w:val="00866DDD"/>
    <w:rsid w:val="0087037A"/>
    <w:rsid w:val="00870E6B"/>
    <w:rsid w:val="008762B9"/>
    <w:rsid w:val="0088468C"/>
    <w:rsid w:val="00891953"/>
    <w:rsid w:val="0089360C"/>
    <w:rsid w:val="00894526"/>
    <w:rsid w:val="00894941"/>
    <w:rsid w:val="00894BA9"/>
    <w:rsid w:val="008954C1"/>
    <w:rsid w:val="008A240D"/>
    <w:rsid w:val="008A3B51"/>
    <w:rsid w:val="008B39BB"/>
    <w:rsid w:val="008B3F10"/>
    <w:rsid w:val="008C16E6"/>
    <w:rsid w:val="008C1F31"/>
    <w:rsid w:val="008C38B7"/>
    <w:rsid w:val="008C58A3"/>
    <w:rsid w:val="008D1551"/>
    <w:rsid w:val="008D3919"/>
    <w:rsid w:val="008D5CE6"/>
    <w:rsid w:val="008E1E3A"/>
    <w:rsid w:val="008E3917"/>
    <w:rsid w:val="008E39B6"/>
    <w:rsid w:val="008E4E30"/>
    <w:rsid w:val="008E5824"/>
    <w:rsid w:val="008E5E55"/>
    <w:rsid w:val="008E627F"/>
    <w:rsid w:val="008F0291"/>
    <w:rsid w:val="008F7159"/>
    <w:rsid w:val="008F7E31"/>
    <w:rsid w:val="00900F8A"/>
    <w:rsid w:val="00906727"/>
    <w:rsid w:val="00911C03"/>
    <w:rsid w:val="0091744D"/>
    <w:rsid w:val="00917BC2"/>
    <w:rsid w:val="00920720"/>
    <w:rsid w:val="00921DBC"/>
    <w:rsid w:val="00927864"/>
    <w:rsid w:val="00927C07"/>
    <w:rsid w:val="009368B9"/>
    <w:rsid w:val="009374EA"/>
    <w:rsid w:val="00942DF5"/>
    <w:rsid w:val="00946865"/>
    <w:rsid w:val="00950A54"/>
    <w:rsid w:val="00951581"/>
    <w:rsid w:val="009576F6"/>
    <w:rsid w:val="0096263D"/>
    <w:rsid w:val="009661C5"/>
    <w:rsid w:val="00966A6D"/>
    <w:rsid w:val="00974D43"/>
    <w:rsid w:val="00980800"/>
    <w:rsid w:val="0098186B"/>
    <w:rsid w:val="009839CE"/>
    <w:rsid w:val="009842B1"/>
    <w:rsid w:val="00986773"/>
    <w:rsid w:val="009874A6"/>
    <w:rsid w:val="00987B56"/>
    <w:rsid w:val="00987D17"/>
    <w:rsid w:val="009971D1"/>
    <w:rsid w:val="009A0046"/>
    <w:rsid w:val="009B081E"/>
    <w:rsid w:val="009B2C30"/>
    <w:rsid w:val="009C17CA"/>
    <w:rsid w:val="009C7AE4"/>
    <w:rsid w:val="009C7B66"/>
    <w:rsid w:val="009D01D9"/>
    <w:rsid w:val="009D482A"/>
    <w:rsid w:val="009D4946"/>
    <w:rsid w:val="009D503E"/>
    <w:rsid w:val="009D70DC"/>
    <w:rsid w:val="009E06E3"/>
    <w:rsid w:val="009E2288"/>
    <w:rsid w:val="009F18AB"/>
    <w:rsid w:val="009F4C53"/>
    <w:rsid w:val="009F703B"/>
    <w:rsid w:val="009F7E07"/>
    <w:rsid w:val="00A10A62"/>
    <w:rsid w:val="00A110AA"/>
    <w:rsid w:val="00A16FE6"/>
    <w:rsid w:val="00A21291"/>
    <w:rsid w:val="00A212C0"/>
    <w:rsid w:val="00A2604E"/>
    <w:rsid w:val="00A2648C"/>
    <w:rsid w:val="00A30393"/>
    <w:rsid w:val="00A34304"/>
    <w:rsid w:val="00A4312F"/>
    <w:rsid w:val="00A43668"/>
    <w:rsid w:val="00A439C8"/>
    <w:rsid w:val="00A457BA"/>
    <w:rsid w:val="00A51F40"/>
    <w:rsid w:val="00A5693B"/>
    <w:rsid w:val="00A572AA"/>
    <w:rsid w:val="00A619F6"/>
    <w:rsid w:val="00A64A2C"/>
    <w:rsid w:val="00A70781"/>
    <w:rsid w:val="00A76EE8"/>
    <w:rsid w:val="00A90194"/>
    <w:rsid w:val="00A90AB3"/>
    <w:rsid w:val="00AA1C64"/>
    <w:rsid w:val="00AA40B6"/>
    <w:rsid w:val="00AA4823"/>
    <w:rsid w:val="00AA7D34"/>
    <w:rsid w:val="00AA7FCD"/>
    <w:rsid w:val="00AB06FB"/>
    <w:rsid w:val="00AB143E"/>
    <w:rsid w:val="00AB18F4"/>
    <w:rsid w:val="00AC4DAA"/>
    <w:rsid w:val="00AC657A"/>
    <w:rsid w:val="00AD1C1D"/>
    <w:rsid w:val="00AD22A4"/>
    <w:rsid w:val="00AD5D29"/>
    <w:rsid w:val="00AD5DAA"/>
    <w:rsid w:val="00AD605F"/>
    <w:rsid w:val="00AE3B0B"/>
    <w:rsid w:val="00AE60BE"/>
    <w:rsid w:val="00AE6EAB"/>
    <w:rsid w:val="00AF1D59"/>
    <w:rsid w:val="00AF34F1"/>
    <w:rsid w:val="00AF4393"/>
    <w:rsid w:val="00B0508E"/>
    <w:rsid w:val="00B068DE"/>
    <w:rsid w:val="00B14F5D"/>
    <w:rsid w:val="00B16384"/>
    <w:rsid w:val="00B2460D"/>
    <w:rsid w:val="00B3190C"/>
    <w:rsid w:val="00B33DDD"/>
    <w:rsid w:val="00B35A22"/>
    <w:rsid w:val="00B36B25"/>
    <w:rsid w:val="00B37331"/>
    <w:rsid w:val="00B37F09"/>
    <w:rsid w:val="00B47C74"/>
    <w:rsid w:val="00B51A38"/>
    <w:rsid w:val="00B55DC9"/>
    <w:rsid w:val="00B56BA1"/>
    <w:rsid w:val="00B65055"/>
    <w:rsid w:val="00B6596E"/>
    <w:rsid w:val="00B67D7A"/>
    <w:rsid w:val="00B729EE"/>
    <w:rsid w:val="00B750D4"/>
    <w:rsid w:val="00B75597"/>
    <w:rsid w:val="00B8072C"/>
    <w:rsid w:val="00B81CE0"/>
    <w:rsid w:val="00B822A9"/>
    <w:rsid w:val="00B870B5"/>
    <w:rsid w:val="00B95003"/>
    <w:rsid w:val="00B964EA"/>
    <w:rsid w:val="00BA2CDE"/>
    <w:rsid w:val="00BA318F"/>
    <w:rsid w:val="00BB094F"/>
    <w:rsid w:val="00BB0F38"/>
    <w:rsid w:val="00BB29A3"/>
    <w:rsid w:val="00BB525D"/>
    <w:rsid w:val="00BB7534"/>
    <w:rsid w:val="00BD4BBA"/>
    <w:rsid w:val="00BD719D"/>
    <w:rsid w:val="00BE528C"/>
    <w:rsid w:val="00BE5AA4"/>
    <w:rsid w:val="00BE7121"/>
    <w:rsid w:val="00C02978"/>
    <w:rsid w:val="00C11B93"/>
    <w:rsid w:val="00C168F4"/>
    <w:rsid w:val="00C22916"/>
    <w:rsid w:val="00C22F7C"/>
    <w:rsid w:val="00C26F34"/>
    <w:rsid w:val="00C32088"/>
    <w:rsid w:val="00C33482"/>
    <w:rsid w:val="00C339C6"/>
    <w:rsid w:val="00C43D85"/>
    <w:rsid w:val="00C43E56"/>
    <w:rsid w:val="00C60D0F"/>
    <w:rsid w:val="00C60F9C"/>
    <w:rsid w:val="00C6630B"/>
    <w:rsid w:val="00C66D58"/>
    <w:rsid w:val="00C6766C"/>
    <w:rsid w:val="00C67F51"/>
    <w:rsid w:val="00C722A1"/>
    <w:rsid w:val="00C72E0C"/>
    <w:rsid w:val="00C77A51"/>
    <w:rsid w:val="00C80429"/>
    <w:rsid w:val="00C8104D"/>
    <w:rsid w:val="00C81981"/>
    <w:rsid w:val="00C90450"/>
    <w:rsid w:val="00C942FE"/>
    <w:rsid w:val="00C95518"/>
    <w:rsid w:val="00C96FBF"/>
    <w:rsid w:val="00CA0131"/>
    <w:rsid w:val="00CA274D"/>
    <w:rsid w:val="00CA5D6F"/>
    <w:rsid w:val="00CA7107"/>
    <w:rsid w:val="00CB12D7"/>
    <w:rsid w:val="00CB3251"/>
    <w:rsid w:val="00CB5B6B"/>
    <w:rsid w:val="00CB5E03"/>
    <w:rsid w:val="00CB7454"/>
    <w:rsid w:val="00CC2057"/>
    <w:rsid w:val="00CC2082"/>
    <w:rsid w:val="00CC26A7"/>
    <w:rsid w:val="00CC3E71"/>
    <w:rsid w:val="00CC4ECC"/>
    <w:rsid w:val="00CC5648"/>
    <w:rsid w:val="00CD0070"/>
    <w:rsid w:val="00CD34DF"/>
    <w:rsid w:val="00CD5925"/>
    <w:rsid w:val="00CD7AB6"/>
    <w:rsid w:val="00CE1AAB"/>
    <w:rsid w:val="00CE1AE2"/>
    <w:rsid w:val="00CE1C59"/>
    <w:rsid w:val="00CF22A3"/>
    <w:rsid w:val="00CF636E"/>
    <w:rsid w:val="00D03B46"/>
    <w:rsid w:val="00D0546B"/>
    <w:rsid w:val="00D07E7F"/>
    <w:rsid w:val="00D1268C"/>
    <w:rsid w:val="00D12C4C"/>
    <w:rsid w:val="00D13D36"/>
    <w:rsid w:val="00D23A69"/>
    <w:rsid w:val="00D3414F"/>
    <w:rsid w:val="00D34E85"/>
    <w:rsid w:val="00D40C25"/>
    <w:rsid w:val="00D420EF"/>
    <w:rsid w:val="00D439B1"/>
    <w:rsid w:val="00D4480A"/>
    <w:rsid w:val="00D506CF"/>
    <w:rsid w:val="00D54276"/>
    <w:rsid w:val="00D54651"/>
    <w:rsid w:val="00D57C2A"/>
    <w:rsid w:val="00D615AC"/>
    <w:rsid w:val="00D66599"/>
    <w:rsid w:val="00D705B0"/>
    <w:rsid w:val="00D73F28"/>
    <w:rsid w:val="00D77828"/>
    <w:rsid w:val="00D82BB9"/>
    <w:rsid w:val="00D90994"/>
    <w:rsid w:val="00DB34D3"/>
    <w:rsid w:val="00DB6EA5"/>
    <w:rsid w:val="00DC0DDF"/>
    <w:rsid w:val="00DC1C33"/>
    <w:rsid w:val="00DC1DF7"/>
    <w:rsid w:val="00DC5E5E"/>
    <w:rsid w:val="00DC752F"/>
    <w:rsid w:val="00DD47C1"/>
    <w:rsid w:val="00DD65CE"/>
    <w:rsid w:val="00DE23C8"/>
    <w:rsid w:val="00DE40DB"/>
    <w:rsid w:val="00DE55B5"/>
    <w:rsid w:val="00DE6AB8"/>
    <w:rsid w:val="00DE7312"/>
    <w:rsid w:val="00DF5B01"/>
    <w:rsid w:val="00E030F2"/>
    <w:rsid w:val="00E04086"/>
    <w:rsid w:val="00E105D0"/>
    <w:rsid w:val="00E13DBE"/>
    <w:rsid w:val="00E15F9F"/>
    <w:rsid w:val="00E16387"/>
    <w:rsid w:val="00E16D57"/>
    <w:rsid w:val="00E2062E"/>
    <w:rsid w:val="00E31262"/>
    <w:rsid w:val="00E319A9"/>
    <w:rsid w:val="00E434E8"/>
    <w:rsid w:val="00E519F5"/>
    <w:rsid w:val="00E5276E"/>
    <w:rsid w:val="00E52E4B"/>
    <w:rsid w:val="00E67EB7"/>
    <w:rsid w:val="00E72CFE"/>
    <w:rsid w:val="00E732F7"/>
    <w:rsid w:val="00E771D9"/>
    <w:rsid w:val="00E83D9C"/>
    <w:rsid w:val="00E87ACE"/>
    <w:rsid w:val="00E908BE"/>
    <w:rsid w:val="00E924CE"/>
    <w:rsid w:val="00E92CDB"/>
    <w:rsid w:val="00E93808"/>
    <w:rsid w:val="00E9684C"/>
    <w:rsid w:val="00E96F7B"/>
    <w:rsid w:val="00EA54B3"/>
    <w:rsid w:val="00EB2E6F"/>
    <w:rsid w:val="00EC191C"/>
    <w:rsid w:val="00EC4F43"/>
    <w:rsid w:val="00EC546E"/>
    <w:rsid w:val="00EC5F4D"/>
    <w:rsid w:val="00ED09F3"/>
    <w:rsid w:val="00ED7E6F"/>
    <w:rsid w:val="00EE38ED"/>
    <w:rsid w:val="00EE4AB1"/>
    <w:rsid w:val="00EE786C"/>
    <w:rsid w:val="00F006CD"/>
    <w:rsid w:val="00F012D3"/>
    <w:rsid w:val="00F02210"/>
    <w:rsid w:val="00F04A37"/>
    <w:rsid w:val="00F06A00"/>
    <w:rsid w:val="00F06E45"/>
    <w:rsid w:val="00F0725A"/>
    <w:rsid w:val="00F100DC"/>
    <w:rsid w:val="00F1059F"/>
    <w:rsid w:val="00F176C1"/>
    <w:rsid w:val="00F23550"/>
    <w:rsid w:val="00F2599A"/>
    <w:rsid w:val="00F25DB8"/>
    <w:rsid w:val="00F303A1"/>
    <w:rsid w:val="00F30A8B"/>
    <w:rsid w:val="00F30CEC"/>
    <w:rsid w:val="00F312FE"/>
    <w:rsid w:val="00F3258E"/>
    <w:rsid w:val="00F347F2"/>
    <w:rsid w:val="00F35473"/>
    <w:rsid w:val="00F418B8"/>
    <w:rsid w:val="00F46E24"/>
    <w:rsid w:val="00F4793A"/>
    <w:rsid w:val="00F5134E"/>
    <w:rsid w:val="00F54263"/>
    <w:rsid w:val="00F604AA"/>
    <w:rsid w:val="00F61CBF"/>
    <w:rsid w:val="00F6230A"/>
    <w:rsid w:val="00F65CE1"/>
    <w:rsid w:val="00F7164C"/>
    <w:rsid w:val="00F71D97"/>
    <w:rsid w:val="00F76272"/>
    <w:rsid w:val="00F76592"/>
    <w:rsid w:val="00F77C8C"/>
    <w:rsid w:val="00F803CD"/>
    <w:rsid w:val="00F80478"/>
    <w:rsid w:val="00F905BC"/>
    <w:rsid w:val="00F91805"/>
    <w:rsid w:val="00F95FED"/>
    <w:rsid w:val="00FA0EF7"/>
    <w:rsid w:val="00FA25A1"/>
    <w:rsid w:val="00FA34E9"/>
    <w:rsid w:val="00FA4788"/>
    <w:rsid w:val="00FA7323"/>
    <w:rsid w:val="00FB0BB6"/>
    <w:rsid w:val="00FB1BEA"/>
    <w:rsid w:val="00FB5040"/>
    <w:rsid w:val="00FC0412"/>
    <w:rsid w:val="00FC1887"/>
    <w:rsid w:val="00FC484E"/>
    <w:rsid w:val="00FD022D"/>
    <w:rsid w:val="00FD0CA0"/>
    <w:rsid w:val="00FD6564"/>
    <w:rsid w:val="00FD75F1"/>
    <w:rsid w:val="00FE2551"/>
    <w:rsid w:val="00FE333B"/>
    <w:rsid w:val="00FE70A0"/>
    <w:rsid w:val="00FF1008"/>
    <w:rsid w:val="00FF6143"/>
    <w:rsid w:val="00FF74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98"/>
    <w:pPr>
      <w:spacing w:after="0" w:afterAutospacing="0"/>
      <w:jc w:val="left"/>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87D17"/>
    <w:pPr>
      <w:keepNext/>
      <w:jc w:val="center"/>
      <w:outlineLvl w:val="0"/>
    </w:pPr>
    <w:rPr>
      <w:b/>
      <w:bCs/>
      <w:sz w:val="24"/>
      <w:szCs w:val="24"/>
    </w:rPr>
  </w:style>
  <w:style w:type="paragraph" w:styleId="Heading2">
    <w:name w:val="heading 2"/>
    <w:basedOn w:val="Normal"/>
    <w:next w:val="Normal"/>
    <w:link w:val="Heading2Char"/>
    <w:qFormat/>
    <w:rsid w:val="00987D17"/>
    <w:pPr>
      <w:keepNext/>
      <w:spacing w:line="360" w:lineRule="auto"/>
      <w:outlineLvl w:val="1"/>
    </w:pPr>
    <w:rPr>
      <w:b/>
      <w:bCs/>
      <w:sz w:val="24"/>
      <w:szCs w:val="24"/>
    </w:rPr>
  </w:style>
  <w:style w:type="paragraph" w:styleId="Heading3">
    <w:name w:val="heading 3"/>
    <w:basedOn w:val="Normal"/>
    <w:next w:val="Normal"/>
    <w:link w:val="Heading3Char"/>
    <w:qFormat/>
    <w:rsid w:val="00987D17"/>
    <w:pPr>
      <w:keepNext/>
      <w:jc w:val="center"/>
      <w:outlineLvl w:val="2"/>
    </w:pPr>
    <w:rPr>
      <w:b/>
      <w:bCs/>
      <w:sz w:val="24"/>
      <w:szCs w:val="24"/>
      <w:u w:val="single"/>
    </w:rPr>
  </w:style>
  <w:style w:type="paragraph" w:styleId="Heading4">
    <w:name w:val="heading 4"/>
    <w:basedOn w:val="Normal"/>
    <w:next w:val="Normal"/>
    <w:link w:val="Heading4Char"/>
    <w:qFormat/>
    <w:rsid w:val="00987D17"/>
    <w:pPr>
      <w:keepNext/>
      <w:ind w:left="720"/>
      <w:jc w:val="both"/>
      <w:outlineLvl w:val="3"/>
    </w:pPr>
    <w:rPr>
      <w:i/>
      <w:iCs/>
      <w:sz w:val="24"/>
    </w:rPr>
  </w:style>
  <w:style w:type="paragraph" w:styleId="Heading5">
    <w:name w:val="heading 5"/>
    <w:basedOn w:val="Normal"/>
    <w:next w:val="Normal"/>
    <w:link w:val="Heading5Char"/>
    <w:qFormat/>
    <w:rsid w:val="00987D17"/>
    <w:pPr>
      <w:keepNext/>
      <w:jc w:val="center"/>
      <w:outlineLvl w:val="4"/>
    </w:pPr>
    <w:rPr>
      <w:b/>
      <w:bCs/>
      <w:sz w:val="36"/>
    </w:rPr>
  </w:style>
  <w:style w:type="paragraph" w:styleId="Heading6">
    <w:name w:val="heading 6"/>
    <w:basedOn w:val="Normal"/>
    <w:next w:val="Normal"/>
    <w:link w:val="Heading6Char"/>
    <w:qFormat/>
    <w:rsid w:val="00987D17"/>
    <w:pPr>
      <w:keepNext/>
      <w:jc w:val="both"/>
      <w:outlineLvl w:val="5"/>
    </w:pPr>
    <w:rPr>
      <w:b/>
      <w:bCs/>
      <w:sz w:val="24"/>
      <w:szCs w:val="24"/>
    </w:rPr>
  </w:style>
  <w:style w:type="paragraph" w:styleId="Heading7">
    <w:name w:val="heading 7"/>
    <w:basedOn w:val="Normal"/>
    <w:next w:val="Normal"/>
    <w:link w:val="Heading7Char"/>
    <w:qFormat/>
    <w:rsid w:val="00987D17"/>
    <w:pPr>
      <w:keepNext/>
      <w:jc w:val="right"/>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3E98"/>
    <w:pPr>
      <w:tabs>
        <w:tab w:val="center" w:pos="4680"/>
        <w:tab w:val="right" w:pos="9360"/>
      </w:tabs>
      <w:spacing w:afterAutospacing="1"/>
      <w:jc w:val="both"/>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733E98"/>
  </w:style>
  <w:style w:type="paragraph" w:styleId="Footer">
    <w:name w:val="footer"/>
    <w:basedOn w:val="Normal"/>
    <w:link w:val="FooterChar"/>
    <w:uiPriority w:val="99"/>
    <w:unhideWhenUsed/>
    <w:rsid w:val="00733E98"/>
    <w:pPr>
      <w:tabs>
        <w:tab w:val="center" w:pos="4680"/>
        <w:tab w:val="right" w:pos="9360"/>
      </w:tabs>
      <w:spacing w:afterAutospacing="1"/>
      <w:jc w:val="both"/>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33E98"/>
  </w:style>
  <w:style w:type="table" w:styleId="TableGrid">
    <w:name w:val="Table Grid"/>
    <w:basedOn w:val="TableNormal"/>
    <w:rsid w:val="00E83D9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F2B66"/>
    <w:rPr>
      <w:color w:val="0000FF" w:themeColor="hyperlink"/>
      <w:u w:val="single"/>
    </w:rPr>
  </w:style>
  <w:style w:type="paragraph" w:styleId="ListParagraph">
    <w:name w:val="List Paragraph"/>
    <w:basedOn w:val="Normal"/>
    <w:uiPriority w:val="34"/>
    <w:qFormat/>
    <w:rsid w:val="00A439C8"/>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nhideWhenUsed/>
    <w:rsid w:val="004C0BF2"/>
    <w:rPr>
      <w:color w:val="800080"/>
      <w:u w:val="single"/>
    </w:rPr>
  </w:style>
  <w:style w:type="paragraph" w:customStyle="1" w:styleId="font5">
    <w:name w:val="font5"/>
    <w:basedOn w:val="Normal"/>
    <w:rsid w:val="004C0BF2"/>
    <w:pPr>
      <w:spacing w:before="100" w:beforeAutospacing="1" w:after="100" w:afterAutospacing="1"/>
    </w:pPr>
    <w:rPr>
      <w:rFonts w:ascii="Arial" w:hAnsi="Arial" w:cs="Arial"/>
      <w:b/>
      <w:bCs/>
      <w:sz w:val="23"/>
      <w:szCs w:val="23"/>
      <w:lang w:bidi="hi-IN"/>
    </w:rPr>
  </w:style>
  <w:style w:type="paragraph" w:customStyle="1" w:styleId="font6">
    <w:name w:val="font6"/>
    <w:basedOn w:val="Normal"/>
    <w:rsid w:val="004C0BF2"/>
    <w:pPr>
      <w:spacing w:before="100" w:beforeAutospacing="1" w:after="100" w:afterAutospacing="1"/>
    </w:pPr>
    <w:rPr>
      <w:rFonts w:ascii="Tahoma" w:hAnsi="Tahoma" w:cs="Tahoma"/>
      <w:color w:val="000000"/>
      <w:sz w:val="18"/>
      <w:szCs w:val="18"/>
      <w:lang w:bidi="hi-IN"/>
    </w:rPr>
  </w:style>
  <w:style w:type="paragraph" w:customStyle="1" w:styleId="font7">
    <w:name w:val="font7"/>
    <w:basedOn w:val="Normal"/>
    <w:rsid w:val="004C0BF2"/>
    <w:pPr>
      <w:spacing w:before="100" w:beforeAutospacing="1" w:after="100" w:afterAutospacing="1"/>
    </w:pPr>
    <w:rPr>
      <w:rFonts w:ascii="Tahoma" w:hAnsi="Tahoma" w:cs="Tahoma"/>
      <w:b/>
      <w:bCs/>
      <w:color w:val="000000"/>
      <w:sz w:val="18"/>
      <w:szCs w:val="18"/>
      <w:lang w:bidi="hi-IN"/>
    </w:rPr>
  </w:style>
  <w:style w:type="paragraph" w:customStyle="1" w:styleId="font8">
    <w:name w:val="font8"/>
    <w:basedOn w:val="Normal"/>
    <w:rsid w:val="004C0BF2"/>
    <w:pPr>
      <w:spacing w:before="100" w:beforeAutospacing="1" w:after="100" w:afterAutospacing="1"/>
    </w:pPr>
    <w:rPr>
      <w:rFonts w:ascii="Arial Black" w:hAnsi="Arial Black"/>
      <w:b/>
      <w:bCs/>
      <w:sz w:val="24"/>
      <w:szCs w:val="24"/>
      <w:lang w:bidi="hi-IN"/>
    </w:rPr>
  </w:style>
  <w:style w:type="paragraph" w:customStyle="1" w:styleId="xl63">
    <w:name w:val="xl63"/>
    <w:basedOn w:val="Normal"/>
    <w:rsid w:val="004C0BF2"/>
    <w:pPr>
      <w:shd w:val="clear" w:color="000000" w:fill="FFFFFF"/>
      <w:spacing w:before="100" w:beforeAutospacing="1" w:after="100" w:afterAutospacing="1"/>
    </w:pPr>
    <w:rPr>
      <w:rFonts w:ascii="Arial" w:hAnsi="Arial" w:cs="Arial"/>
      <w:b/>
      <w:bCs/>
      <w:sz w:val="24"/>
      <w:szCs w:val="24"/>
      <w:lang w:bidi="hi-IN"/>
    </w:rPr>
  </w:style>
  <w:style w:type="paragraph" w:customStyle="1" w:styleId="xl64">
    <w:name w:val="xl64"/>
    <w:basedOn w:val="Normal"/>
    <w:rsid w:val="004C0BF2"/>
    <w:pPr>
      <w:shd w:val="clear" w:color="000000" w:fill="FFFFFF"/>
      <w:spacing w:before="100" w:beforeAutospacing="1" w:after="100" w:afterAutospacing="1"/>
    </w:pPr>
    <w:rPr>
      <w:rFonts w:ascii="Arial" w:hAnsi="Arial" w:cs="Arial"/>
      <w:b/>
      <w:bCs/>
      <w:sz w:val="23"/>
      <w:szCs w:val="23"/>
      <w:lang w:bidi="hi-IN"/>
    </w:rPr>
  </w:style>
  <w:style w:type="paragraph" w:customStyle="1" w:styleId="xl65">
    <w:name w:val="xl65"/>
    <w:basedOn w:val="Normal"/>
    <w:rsid w:val="004C0BF2"/>
    <w:pPr>
      <w:shd w:val="clear" w:color="000000" w:fill="FFFFFF"/>
      <w:spacing w:before="100" w:beforeAutospacing="1" w:after="100" w:afterAutospacing="1"/>
      <w:jc w:val="center"/>
    </w:pPr>
    <w:rPr>
      <w:rFonts w:ascii="Arial" w:hAnsi="Arial" w:cs="Arial"/>
      <w:b/>
      <w:bCs/>
      <w:sz w:val="24"/>
      <w:szCs w:val="24"/>
      <w:lang w:bidi="hi-IN"/>
    </w:rPr>
  </w:style>
  <w:style w:type="paragraph" w:customStyle="1" w:styleId="xl66">
    <w:name w:val="xl66"/>
    <w:basedOn w:val="Normal"/>
    <w:rsid w:val="004C0BF2"/>
    <w:pP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67">
    <w:name w:val="xl67"/>
    <w:basedOn w:val="Normal"/>
    <w:rsid w:val="004C0BF2"/>
    <w:pPr>
      <w:shd w:val="clear" w:color="000000" w:fill="FFFFFF"/>
      <w:spacing w:before="100" w:beforeAutospacing="1" w:after="100" w:afterAutospacing="1"/>
      <w:jc w:val="center"/>
    </w:pPr>
    <w:rPr>
      <w:rFonts w:ascii="Arial" w:hAnsi="Arial" w:cs="Arial"/>
      <w:b/>
      <w:bCs/>
      <w:sz w:val="24"/>
      <w:szCs w:val="24"/>
      <w:lang w:bidi="hi-IN"/>
    </w:rPr>
  </w:style>
  <w:style w:type="paragraph" w:customStyle="1" w:styleId="xl68">
    <w:name w:val="xl68"/>
    <w:basedOn w:val="Normal"/>
    <w:rsid w:val="004C0BF2"/>
    <w:pPr>
      <w:shd w:val="clear" w:color="000000" w:fill="FFFFFF"/>
      <w:spacing w:before="100" w:beforeAutospacing="1" w:after="100" w:afterAutospacing="1"/>
    </w:pPr>
    <w:rPr>
      <w:rFonts w:ascii="Arial" w:hAnsi="Arial" w:cs="Arial"/>
      <w:sz w:val="24"/>
      <w:szCs w:val="24"/>
      <w:lang w:bidi="hi-IN"/>
    </w:rPr>
  </w:style>
  <w:style w:type="paragraph" w:customStyle="1" w:styleId="xl69">
    <w:name w:val="xl69"/>
    <w:basedOn w:val="Normal"/>
    <w:rsid w:val="004C0BF2"/>
    <w:pPr>
      <w:shd w:val="clear" w:color="000000" w:fill="FFFFFF"/>
      <w:spacing w:before="100" w:beforeAutospacing="1" w:after="100" w:afterAutospacing="1"/>
    </w:pPr>
    <w:rPr>
      <w:rFonts w:ascii="Arial" w:hAnsi="Arial" w:cs="Arial"/>
      <w:sz w:val="24"/>
      <w:szCs w:val="24"/>
      <w:lang w:bidi="hi-IN"/>
    </w:rPr>
  </w:style>
  <w:style w:type="paragraph" w:customStyle="1" w:styleId="xl70">
    <w:name w:val="xl70"/>
    <w:basedOn w:val="Normal"/>
    <w:rsid w:val="004C0BF2"/>
    <w:pPr>
      <w:shd w:val="clear" w:color="000000" w:fill="FFFFFF"/>
      <w:spacing w:before="100" w:beforeAutospacing="1" w:after="100" w:afterAutospacing="1"/>
      <w:jc w:val="center"/>
    </w:pPr>
    <w:rPr>
      <w:rFonts w:ascii="Arial" w:hAnsi="Arial" w:cs="Arial"/>
      <w:sz w:val="24"/>
      <w:szCs w:val="24"/>
      <w:lang w:bidi="hi-IN"/>
    </w:rPr>
  </w:style>
  <w:style w:type="paragraph" w:customStyle="1" w:styleId="xl71">
    <w:name w:val="xl71"/>
    <w:basedOn w:val="Normal"/>
    <w:rsid w:val="004C0BF2"/>
    <w:pPr>
      <w:shd w:val="clear" w:color="000000" w:fill="FFFFFF"/>
      <w:spacing w:before="100" w:beforeAutospacing="1" w:after="100" w:afterAutospacing="1"/>
    </w:pPr>
    <w:rPr>
      <w:rFonts w:ascii="Arial" w:hAnsi="Arial" w:cs="Arial"/>
      <w:b/>
      <w:bCs/>
      <w:sz w:val="24"/>
      <w:szCs w:val="24"/>
      <w:lang w:bidi="hi-IN"/>
    </w:rPr>
  </w:style>
  <w:style w:type="paragraph" w:customStyle="1" w:styleId="xl72">
    <w:name w:val="xl72"/>
    <w:basedOn w:val="Normal"/>
    <w:rsid w:val="004C0BF2"/>
    <w:pPr>
      <w:shd w:val="clear" w:color="000000" w:fill="FFFFFF"/>
      <w:spacing w:before="100" w:beforeAutospacing="1" w:after="100" w:afterAutospacing="1"/>
      <w:jc w:val="center"/>
    </w:pPr>
    <w:rPr>
      <w:rFonts w:ascii="Arial" w:hAnsi="Arial" w:cs="Arial"/>
      <w:sz w:val="24"/>
      <w:szCs w:val="24"/>
      <w:lang w:bidi="hi-IN"/>
    </w:rPr>
  </w:style>
  <w:style w:type="paragraph" w:customStyle="1" w:styleId="xl73">
    <w:name w:val="xl73"/>
    <w:basedOn w:val="Normal"/>
    <w:rsid w:val="004C0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24"/>
      <w:szCs w:val="24"/>
      <w:lang w:bidi="hi-IN"/>
    </w:rPr>
  </w:style>
  <w:style w:type="paragraph" w:customStyle="1" w:styleId="xl74">
    <w:name w:val="xl74"/>
    <w:basedOn w:val="Normal"/>
    <w:rsid w:val="004C0BF2"/>
    <w:pPr>
      <w:shd w:val="clear" w:color="000000" w:fill="C5BE97"/>
      <w:spacing w:before="100" w:beforeAutospacing="1" w:after="100" w:afterAutospacing="1"/>
      <w:jc w:val="center"/>
    </w:pPr>
    <w:rPr>
      <w:rFonts w:ascii="Arial" w:hAnsi="Arial" w:cs="Arial"/>
      <w:b/>
      <w:bCs/>
      <w:sz w:val="24"/>
      <w:szCs w:val="24"/>
      <w:lang w:bidi="hi-IN"/>
    </w:rPr>
  </w:style>
  <w:style w:type="paragraph" w:customStyle="1" w:styleId="xl75">
    <w:name w:val="xl75"/>
    <w:basedOn w:val="Normal"/>
    <w:rsid w:val="004C0BF2"/>
    <w:pPr>
      <w:shd w:val="clear" w:color="000000" w:fill="C5BE97"/>
      <w:spacing w:before="100" w:beforeAutospacing="1" w:after="100" w:afterAutospacing="1"/>
    </w:pPr>
    <w:rPr>
      <w:rFonts w:ascii="Arial" w:hAnsi="Arial" w:cs="Arial"/>
      <w:b/>
      <w:bCs/>
      <w:sz w:val="24"/>
      <w:szCs w:val="24"/>
      <w:lang w:bidi="hi-IN"/>
    </w:rPr>
  </w:style>
  <w:style w:type="paragraph" w:customStyle="1" w:styleId="xl76">
    <w:name w:val="xl76"/>
    <w:basedOn w:val="Normal"/>
    <w:rsid w:val="004C0BF2"/>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rFonts w:ascii="Arial" w:hAnsi="Arial" w:cs="Arial"/>
      <w:b/>
      <w:bCs/>
      <w:sz w:val="24"/>
      <w:szCs w:val="24"/>
      <w:lang w:bidi="hi-IN"/>
    </w:rPr>
  </w:style>
  <w:style w:type="paragraph" w:customStyle="1" w:styleId="xl77">
    <w:name w:val="xl77"/>
    <w:basedOn w:val="Normal"/>
    <w:rsid w:val="004C0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78">
    <w:name w:val="xl78"/>
    <w:basedOn w:val="Normal"/>
    <w:rsid w:val="004C0BF2"/>
    <w:pPr>
      <w:spacing w:before="100" w:beforeAutospacing="1" w:after="100" w:afterAutospacing="1"/>
    </w:pPr>
    <w:rPr>
      <w:rFonts w:ascii="Arial" w:hAnsi="Arial" w:cs="Arial"/>
      <w:b/>
      <w:bCs/>
      <w:sz w:val="24"/>
      <w:szCs w:val="24"/>
      <w:lang w:bidi="hi-IN"/>
    </w:rPr>
  </w:style>
  <w:style w:type="paragraph" w:customStyle="1" w:styleId="xl79">
    <w:name w:val="xl79"/>
    <w:basedOn w:val="Normal"/>
    <w:rsid w:val="004C0BF2"/>
    <w:pPr>
      <w:spacing w:before="100" w:beforeAutospacing="1" w:after="100" w:afterAutospacing="1"/>
    </w:pPr>
    <w:rPr>
      <w:rFonts w:ascii="Arial" w:hAnsi="Arial" w:cs="Arial"/>
      <w:sz w:val="24"/>
      <w:szCs w:val="24"/>
      <w:lang w:bidi="hi-IN"/>
    </w:rPr>
  </w:style>
  <w:style w:type="paragraph" w:customStyle="1" w:styleId="xl80">
    <w:name w:val="xl80"/>
    <w:basedOn w:val="Normal"/>
    <w:rsid w:val="004C0BF2"/>
    <w:pPr>
      <w:spacing w:before="100" w:beforeAutospacing="1" w:after="100" w:afterAutospacing="1"/>
    </w:pPr>
    <w:rPr>
      <w:rFonts w:ascii="Arial" w:hAnsi="Arial" w:cs="Arial"/>
      <w:sz w:val="24"/>
      <w:szCs w:val="24"/>
      <w:lang w:bidi="hi-IN"/>
    </w:rPr>
  </w:style>
  <w:style w:type="paragraph" w:customStyle="1" w:styleId="xl81">
    <w:name w:val="xl81"/>
    <w:basedOn w:val="Normal"/>
    <w:rsid w:val="004C0BF2"/>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pPr>
    <w:rPr>
      <w:rFonts w:ascii="Arial" w:hAnsi="Arial" w:cs="Arial"/>
      <w:b/>
      <w:bCs/>
      <w:sz w:val="24"/>
      <w:szCs w:val="24"/>
      <w:lang w:bidi="hi-IN"/>
    </w:rPr>
  </w:style>
  <w:style w:type="paragraph" w:customStyle="1" w:styleId="xl82">
    <w:name w:val="xl82"/>
    <w:basedOn w:val="Normal"/>
    <w:rsid w:val="004C0BF2"/>
    <w:pPr>
      <w:shd w:val="clear" w:color="000000" w:fill="FFFFFF"/>
      <w:spacing w:before="100" w:beforeAutospacing="1" w:after="100" w:afterAutospacing="1"/>
      <w:jc w:val="center"/>
      <w:textAlignment w:val="center"/>
    </w:pPr>
    <w:rPr>
      <w:rFonts w:ascii="Arial" w:hAnsi="Arial" w:cs="Arial"/>
      <w:b/>
      <w:bCs/>
      <w:sz w:val="18"/>
      <w:szCs w:val="18"/>
      <w:lang w:bidi="hi-IN"/>
    </w:rPr>
  </w:style>
  <w:style w:type="paragraph" w:customStyle="1" w:styleId="xl83">
    <w:name w:val="xl83"/>
    <w:basedOn w:val="Normal"/>
    <w:rsid w:val="004C0BF2"/>
    <w:pPr>
      <w:shd w:val="clear" w:color="000000" w:fill="FFFFFF"/>
      <w:spacing w:before="100" w:beforeAutospacing="1" w:after="100" w:afterAutospacing="1"/>
      <w:jc w:val="center"/>
    </w:pPr>
    <w:rPr>
      <w:rFonts w:ascii="Arial" w:hAnsi="Arial" w:cs="Arial"/>
      <w:b/>
      <w:bCs/>
      <w:sz w:val="18"/>
      <w:szCs w:val="18"/>
      <w:lang w:bidi="hi-IN"/>
    </w:rPr>
  </w:style>
  <w:style w:type="paragraph" w:customStyle="1" w:styleId="xl84">
    <w:name w:val="xl84"/>
    <w:basedOn w:val="Normal"/>
    <w:rsid w:val="004C0BF2"/>
    <w:pPr>
      <w:shd w:val="clear" w:color="000000" w:fill="FFFFFF"/>
      <w:spacing w:before="100" w:beforeAutospacing="1" w:after="100" w:afterAutospacing="1"/>
    </w:pPr>
    <w:rPr>
      <w:rFonts w:ascii="Arial" w:hAnsi="Arial" w:cs="Arial"/>
      <w:b/>
      <w:bCs/>
      <w:sz w:val="18"/>
      <w:szCs w:val="18"/>
      <w:lang w:bidi="hi-IN"/>
    </w:rPr>
  </w:style>
  <w:style w:type="paragraph" w:customStyle="1" w:styleId="xl85">
    <w:name w:val="xl85"/>
    <w:basedOn w:val="Normal"/>
    <w:rsid w:val="004C0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bidi="hi-IN"/>
    </w:rPr>
  </w:style>
  <w:style w:type="paragraph" w:customStyle="1" w:styleId="xl86">
    <w:name w:val="xl86"/>
    <w:basedOn w:val="Normal"/>
    <w:rsid w:val="004C0BF2"/>
    <w:pPr>
      <w:pBdr>
        <w:top w:val="single" w:sz="4" w:space="0" w:color="auto"/>
        <w:left w:val="single" w:sz="4" w:space="0" w:color="auto"/>
        <w:bottom w:val="single" w:sz="4" w:space="0" w:color="auto"/>
        <w:right w:val="single" w:sz="4" w:space="0" w:color="auto"/>
      </w:pBdr>
      <w:shd w:val="clear" w:color="969696"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87">
    <w:name w:val="xl87"/>
    <w:basedOn w:val="Normal"/>
    <w:rsid w:val="004C0BF2"/>
    <w:pPr>
      <w:pBdr>
        <w:top w:val="single" w:sz="4" w:space="0" w:color="auto"/>
        <w:left w:val="single" w:sz="4" w:space="0" w:color="auto"/>
        <w:bottom w:val="single" w:sz="4" w:space="0" w:color="auto"/>
        <w:right w:val="single" w:sz="4" w:space="0" w:color="auto"/>
      </w:pBdr>
      <w:shd w:val="clear" w:color="969696" w:fill="C5BE97"/>
      <w:spacing w:before="100" w:beforeAutospacing="1" w:after="100" w:afterAutospacing="1"/>
      <w:jc w:val="center"/>
      <w:textAlignment w:val="center"/>
    </w:pPr>
    <w:rPr>
      <w:rFonts w:ascii="Arial" w:hAnsi="Arial" w:cs="Arial"/>
      <w:b/>
      <w:bCs/>
      <w:sz w:val="24"/>
      <w:szCs w:val="24"/>
      <w:lang w:bidi="hi-IN"/>
    </w:rPr>
  </w:style>
  <w:style w:type="paragraph" w:customStyle="1" w:styleId="xl88">
    <w:name w:val="xl88"/>
    <w:basedOn w:val="Normal"/>
    <w:rsid w:val="004C0BF2"/>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rFonts w:ascii="Arial" w:hAnsi="Arial" w:cs="Arial"/>
      <w:b/>
      <w:bCs/>
      <w:sz w:val="24"/>
      <w:szCs w:val="24"/>
      <w:lang w:bidi="hi-IN"/>
    </w:rPr>
  </w:style>
  <w:style w:type="paragraph" w:customStyle="1" w:styleId="xl89">
    <w:name w:val="xl89"/>
    <w:basedOn w:val="Normal"/>
    <w:rsid w:val="004C0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90">
    <w:name w:val="xl90"/>
    <w:basedOn w:val="Normal"/>
    <w:rsid w:val="004C0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bidi="hi-IN"/>
    </w:rPr>
  </w:style>
  <w:style w:type="paragraph" w:customStyle="1" w:styleId="xl91">
    <w:name w:val="xl91"/>
    <w:basedOn w:val="Normal"/>
    <w:rsid w:val="004C0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92">
    <w:name w:val="xl92"/>
    <w:basedOn w:val="Normal"/>
    <w:rsid w:val="004C0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93">
    <w:name w:val="xl93"/>
    <w:basedOn w:val="Normal"/>
    <w:rsid w:val="004C0BF2"/>
    <w:pPr>
      <w:pBdr>
        <w:top w:val="single" w:sz="4" w:space="0" w:color="auto"/>
        <w:left w:val="single" w:sz="4" w:space="6" w:color="auto"/>
        <w:bottom w:val="single" w:sz="4" w:space="0" w:color="auto"/>
        <w:right w:val="single" w:sz="4" w:space="0" w:color="auto"/>
      </w:pBdr>
      <w:shd w:val="clear" w:color="000000" w:fill="FFFFFF"/>
      <w:spacing w:before="100" w:beforeAutospacing="1" w:after="100" w:afterAutospacing="1"/>
      <w:ind w:firstLineChars="100" w:firstLine="100"/>
    </w:pPr>
    <w:rPr>
      <w:rFonts w:ascii="Arial" w:hAnsi="Arial" w:cs="Arial"/>
      <w:b/>
      <w:bCs/>
      <w:sz w:val="24"/>
      <w:szCs w:val="24"/>
      <w:lang w:bidi="hi-IN"/>
    </w:rPr>
  </w:style>
  <w:style w:type="paragraph" w:customStyle="1" w:styleId="xl94">
    <w:name w:val="xl94"/>
    <w:basedOn w:val="Normal"/>
    <w:rsid w:val="004C0BF2"/>
    <w:pPr>
      <w:pBdr>
        <w:top w:val="single" w:sz="4" w:space="0" w:color="auto"/>
        <w:left w:val="single" w:sz="4" w:space="6" w:color="auto"/>
        <w:bottom w:val="single" w:sz="4" w:space="0" w:color="auto"/>
        <w:right w:val="single" w:sz="4" w:space="0" w:color="auto"/>
      </w:pBdr>
      <w:shd w:val="clear" w:color="000000" w:fill="C5BE97"/>
      <w:spacing w:before="100" w:beforeAutospacing="1" w:after="100" w:afterAutospacing="1"/>
      <w:ind w:firstLineChars="100" w:firstLine="100"/>
    </w:pPr>
    <w:rPr>
      <w:rFonts w:ascii="Arial" w:hAnsi="Arial" w:cs="Arial"/>
      <w:b/>
      <w:bCs/>
      <w:sz w:val="24"/>
      <w:szCs w:val="24"/>
      <w:lang w:bidi="hi-IN"/>
    </w:rPr>
  </w:style>
  <w:style w:type="paragraph" w:customStyle="1" w:styleId="xl95">
    <w:name w:val="xl95"/>
    <w:basedOn w:val="Normal"/>
    <w:rsid w:val="004C0BF2"/>
    <w:pPr>
      <w:pBdr>
        <w:top w:val="single" w:sz="4" w:space="0" w:color="auto"/>
        <w:left w:val="single" w:sz="4" w:space="6" w:color="auto"/>
        <w:bottom w:val="single" w:sz="4" w:space="0" w:color="auto"/>
        <w:right w:val="single" w:sz="4" w:space="0" w:color="auto"/>
      </w:pBdr>
      <w:shd w:val="clear" w:color="000000" w:fill="FFFFFF"/>
      <w:spacing w:before="100" w:beforeAutospacing="1" w:after="100" w:afterAutospacing="1"/>
      <w:ind w:firstLineChars="100" w:firstLine="100"/>
    </w:pPr>
    <w:rPr>
      <w:b/>
      <w:bCs/>
      <w:sz w:val="16"/>
      <w:szCs w:val="16"/>
      <w:lang w:bidi="hi-IN"/>
    </w:rPr>
  </w:style>
  <w:style w:type="paragraph" w:customStyle="1" w:styleId="xl96">
    <w:name w:val="xl96"/>
    <w:basedOn w:val="Normal"/>
    <w:rsid w:val="004C0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bidi="hi-IN"/>
    </w:rPr>
  </w:style>
  <w:style w:type="paragraph" w:customStyle="1" w:styleId="xl97">
    <w:name w:val="xl97"/>
    <w:basedOn w:val="Normal"/>
    <w:rsid w:val="004C0BF2"/>
    <w:pPr>
      <w:shd w:val="clear" w:color="000000" w:fill="FFFFFF"/>
      <w:spacing w:before="100" w:beforeAutospacing="1" w:after="100" w:afterAutospacing="1"/>
    </w:pPr>
    <w:rPr>
      <w:rFonts w:ascii="Arial" w:hAnsi="Arial" w:cs="Arial"/>
      <w:sz w:val="24"/>
      <w:szCs w:val="24"/>
      <w:lang w:bidi="hi-IN"/>
    </w:rPr>
  </w:style>
  <w:style w:type="paragraph" w:customStyle="1" w:styleId="xl98">
    <w:name w:val="xl98"/>
    <w:basedOn w:val="Normal"/>
    <w:rsid w:val="004C0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4"/>
      <w:szCs w:val="24"/>
      <w:lang w:bidi="hi-IN"/>
    </w:rPr>
  </w:style>
  <w:style w:type="paragraph" w:customStyle="1" w:styleId="xl99">
    <w:name w:val="xl99"/>
    <w:basedOn w:val="Normal"/>
    <w:rsid w:val="004C0BF2"/>
    <w:pPr>
      <w:shd w:val="clear" w:color="000000" w:fill="FFFFFF"/>
      <w:spacing w:before="100" w:beforeAutospacing="1" w:after="100" w:afterAutospacing="1"/>
    </w:pPr>
    <w:rPr>
      <w:rFonts w:ascii="Arial" w:hAnsi="Arial" w:cs="Arial"/>
      <w:sz w:val="24"/>
      <w:szCs w:val="24"/>
      <w:lang w:bidi="hi-IN"/>
    </w:rPr>
  </w:style>
  <w:style w:type="paragraph" w:customStyle="1" w:styleId="xl100">
    <w:name w:val="xl100"/>
    <w:basedOn w:val="Normal"/>
    <w:rsid w:val="004C0BF2"/>
    <w:pPr>
      <w:shd w:val="clear" w:color="000000" w:fill="FFFFFF"/>
      <w:spacing w:before="100" w:beforeAutospacing="1" w:after="100" w:afterAutospacing="1"/>
    </w:pPr>
    <w:rPr>
      <w:rFonts w:ascii="Arial" w:hAnsi="Arial" w:cs="Arial"/>
      <w:sz w:val="24"/>
      <w:szCs w:val="24"/>
      <w:lang w:bidi="hi-IN"/>
    </w:rPr>
  </w:style>
  <w:style w:type="paragraph" w:customStyle="1" w:styleId="xl101">
    <w:name w:val="xl101"/>
    <w:basedOn w:val="Normal"/>
    <w:rsid w:val="004C0BF2"/>
    <w:pPr>
      <w:shd w:val="clear" w:color="000000" w:fill="FFFFFF"/>
      <w:spacing w:before="100" w:beforeAutospacing="1" w:after="100" w:afterAutospacing="1"/>
    </w:pPr>
    <w:rPr>
      <w:rFonts w:ascii="Arial" w:hAnsi="Arial" w:cs="Arial"/>
      <w:b/>
      <w:bCs/>
      <w:sz w:val="24"/>
      <w:szCs w:val="24"/>
      <w:lang w:bidi="hi-IN"/>
    </w:rPr>
  </w:style>
  <w:style w:type="paragraph" w:customStyle="1" w:styleId="xl102">
    <w:name w:val="xl102"/>
    <w:basedOn w:val="Normal"/>
    <w:rsid w:val="004C0BF2"/>
    <w:pPr>
      <w:shd w:val="clear" w:color="000000" w:fill="FFFFFF"/>
      <w:spacing w:before="100" w:beforeAutospacing="1" w:after="100" w:afterAutospacing="1"/>
      <w:jc w:val="center"/>
    </w:pPr>
    <w:rPr>
      <w:rFonts w:ascii="Arial" w:hAnsi="Arial" w:cs="Arial"/>
      <w:b/>
      <w:bCs/>
      <w:sz w:val="23"/>
      <w:szCs w:val="23"/>
      <w:lang w:bidi="hi-IN"/>
    </w:rPr>
  </w:style>
  <w:style w:type="paragraph" w:customStyle="1" w:styleId="xl103">
    <w:name w:val="xl103"/>
    <w:basedOn w:val="Normal"/>
    <w:rsid w:val="004C0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104">
    <w:name w:val="xl104"/>
    <w:basedOn w:val="Normal"/>
    <w:rsid w:val="004C0B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105">
    <w:name w:val="xl105"/>
    <w:basedOn w:val="Normal"/>
    <w:rsid w:val="004C0B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106">
    <w:name w:val="xl106"/>
    <w:basedOn w:val="Normal"/>
    <w:rsid w:val="004C0B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107">
    <w:name w:val="xl107"/>
    <w:basedOn w:val="Normal"/>
    <w:rsid w:val="004C0BF2"/>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108">
    <w:name w:val="xl108"/>
    <w:basedOn w:val="Normal"/>
    <w:rsid w:val="004C0B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character" w:customStyle="1" w:styleId="Heading1Char">
    <w:name w:val="Heading 1 Char"/>
    <w:basedOn w:val="DefaultParagraphFont"/>
    <w:link w:val="Heading1"/>
    <w:rsid w:val="00987D1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987D1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987D17"/>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987D17"/>
    <w:rPr>
      <w:rFonts w:ascii="Times New Roman" w:eastAsia="Times New Roman" w:hAnsi="Times New Roman" w:cs="Times New Roman"/>
      <w:i/>
      <w:iCs/>
      <w:sz w:val="24"/>
      <w:szCs w:val="20"/>
    </w:rPr>
  </w:style>
  <w:style w:type="character" w:customStyle="1" w:styleId="Heading5Char">
    <w:name w:val="Heading 5 Char"/>
    <w:basedOn w:val="DefaultParagraphFont"/>
    <w:link w:val="Heading5"/>
    <w:rsid w:val="00987D17"/>
    <w:rPr>
      <w:rFonts w:ascii="Times New Roman" w:eastAsia="Times New Roman" w:hAnsi="Times New Roman" w:cs="Times New Roman"/>
      <w:b/>
      <w:bCs/>
      <w:sz w:val="36"/>
      <w:szCs w:val="20"/>
    </w:rPr>
  </w:style>
  <w:style w:type="character" w:customStyle="1" w:styleId="Heading6Char">
    <w:name w:val="Heading 6 Char"/>
    <w:basedOn w:val="DefaultParagraphFont"/>
    <w:link w:val="Heading6"/>
    <w:rsid w:val="00987D17"/>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987D1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87D17"/>
    <w:pPr>
      <w:ind w:left="1080"/>
    </w:pPr>
    <w:rPr>
      <w:sz w:val="24"/>
      <w:szCs w:val="24"/>
    </w:rPr>
  </w:style>
  <w:style w:type="character" w:customStyle="1" w:styleId="BodyTextIndentChar">
    <w:name w:val="Body Text Indent Char"/>
    <w:basedOn w:val="DefaultParagraphFont"/>
    <w:link w:val="BodyTextIndent"/>
    <w:rsid w:val="00987D17"/>
    <w:rPr>
      <w:rFonts w:ascii="Times New Roman" w:eastAsia="Times New Roman" w:hAnsi="Times New Roman" w:cs="Times New Roman"/>
      <w:sz w:val="24"/>
      <w:szCs w:val="24"/>
    </w:rPr>
  </w:style>
  <w:style w:type="paragraph" w:styleId="BodyTextIndent2">
    <w:name w:val="Body Text Indent 2"/>
    <w:basedOn w:val="Normal"/>
    <w:link w:val="BodyTextIndent2Char"/>
    <w:rsid w:val="00987D17"/>
    <w:pPr>
      <w:ind w:left="360"/>
    </w:pPr>
    <w:rPr>
      <w:sz w:val="24"/>
      <w:szCs w:val="24"/>
    </w:rPr>
  </w:style>
  <w:style w:type="character" w:customStyle="1" w:styleId="BodyTextIndent2Char">
    <w:name w:val="Body Text Indent 2 Char"/>
    <w:basedOn w:val="DefaultParagraphFont"/>
    <w:link w:val="BodyTextIndent2"/>
    <w:rsid w:val="00987D17"/>
    <w:rPr>
      <w:rFonts w:ascii="Times New Roman" w:eastAsia="Times New Roman" w:hAnsi="Times New Roman" w:cs="Times New Roman"/>
      <w:sz w:val="24"/>
      <w:szCs w:val="24"/>
    </w:rPr>
  </w:style>
  <w:style w:type="paragraph" w:styleId="BodyTextIndent3">
    <w:name w:val="Body Text Indent 3"/>
    <w:basedOn w:val="Normal"/>
    <w:link w:val="BodyTextIndent3Char"/>
    <w:rsid w:val="00987D17"/>
    <w:pPr>
      <w:ind w:left="720"/>
      <w:jc w:val="both"/>
    </w:pPr>
    <w:rPr>
      <w:sz w:val="24"/>
      <w:szCs w:val="24"/>
    </w:rPr>
  </w:style>
  <w:style w:type="character" w:customStyle="1" w:styleId="BodyTextIndent3Char">
    <w:name w:val="Body Text Indent 3 Char"/>
    <w:basedOn w:val="DefaultParagraphFont"/>
    <w:link w:val="BodyTextIndent3"/>
    <w:rsid w:val="00987D17"/>
    <w:rPr>
      <w:rFonts w:ascii="Times New Roman" w:eastAsia="Times New Roman" w:hAnsi="Times New Roman" w:cs="Times New Roman"/>
      <w:sz w:val="24"/>
      <w:szCs w:val="24"/>
    </w:rPr>
  </w:style>
  <w:style w:type="paragraph" w:styleId="BodyText">
    <w:name w:val="Body Text"/>
    <w:basedOn w:val="Normal"/>
    <w:link w:val="BodyTextChar"/>
    <w:rsid w:val="00987D17"/>
    <w:pPr>
      <w:jc w:val="both"/>
    </w:pPr>
    <w:rPr>
      <w:sz w:val="24"/>
      <w:szCs w:val="24"/>
      <w:u w:val="single"/>
    </w:rPr>
  </w:style>
  <w:style w:type="character" w:customStyle="1" w:styleId="BodyTextChar">
    <w:name w:val="Body Text Char"/>
    <w:basedOn w:val="DefaultParagraphFont"/>
    <w:link w:val="BodyText"/>
    <w:rsid w:val="00987D17"/>
    <w:rPr>
      <w:rFonts w:ascii="Times New Roman" w:eastAsia="Times New Roman" w:hAnsi="Times New Roman" w:cs="Times New Roman"/>
      <w:sz w:val="24"/>
      <w:szCs w:val="24"/>
      <w:u w:val="single"/>
    </w:rPr>
  </w:style>
  <w:style w:type="paragraph" w:styleId="BodyText2">
    <w:name w:val="Body Text 2"/>
    <w:basedOn w:val="Normal"/>
    <w:link w:val="BodyText2Char"/>
    <w:rsid w:val="00987D17"/>
    <w:pPr>
      <w:jc w:val="both"/>
    </w:pPr>
    <w:rPr>
      <w:sz w:val="24"/>
      <w:szCs w:val="24"/>
    </w:rPr>
  </w:style>
  <w:style w:type="character" w:customStyle="1" w:styleId="BodyText2Char">
    <w:name w:val="Body Text 2 Char"/>
    <w:basedOn w:val="DefaultParagraphFont"/>
    <w:link w:val="BodyText2"/>
    <w:rsid w:val="00987D17"/>
    <w:rPr>
      <w:rFonts w:ascii="Times New Roman" w:eastAsia="Times New Roman" w:hAnsi="Times New Roman" w:cs="Times New Roman"/>
      <w:sz w:val="24"/>
      <w:szCs w:val="24"/>
    </w:rPr>
  </w:style>
  <w:style w:type="character" w:styleId="PageNumber">
    <w:name w:val="page number"/>
    <w:basedOn w:val="DefaultParagraphFont"/>
    <w:rsid w:val="00987D17"/>
  </w:style>
  <w:style w:type="paragraph" w:styleId="Title">
    <w:name w:val="Title"/>
    <w:basedOn w:val="Normal"/>
    <w:link w:val="TitleChar"/>
    <w:qFormat/>
    <w:rsid w:val="00987D17"/>
    <w:pPr>
      <w:jc w:val="center"/>
    </w:pPr>
    <w:rPr>
      <w:b/>
      <w:bCs/>
      <w:sz w:val="24"/>
    </w:rPr>
  </w:style>
  <w:style w:type="character" w:customStyle="1" w:styleId="TitleChar">
    <w:name w:val="Title Char"/>
    <w:basedOn w:val="DefaultParagraphFont"/>
    <w:link w:val="Title"/>
    <w:rsid w:val="00987D17"/>
    <w:rPr>
      <w:rFonts w:ascii="Times New Roman" w:eastAsia="Times New Roman" w:hAnsi="Times New Roman" w:cs="Times New Roman"/>
      <w:b/>
      <w:bCs/>
      <w:sz w:val="24"/>
      <w:szCs w:val="20"/>
    </w:rPr>
  </w:style>
  <w:style w:type="paragraph" w:styleId="BodyText3">
    <w:name w:val="Body Text 3"/>
    <w:basedOn w:val="Normal"/>
    <w:link w:val="BodyText3Char"/>
    <w:rsid w:val="00987D17"/>
    <w:pPr>
      <w:tabs>
        <w:tab w:val="left" w:pos="540"/>
      </w:tabs>
      <w:jc w:val="both"/>
    </w:pPr>
    <w:rPr>
      <w:b/>
      <w:bCs/>
      <w:sz w:val="24"/>
    </w:rPr>
  </w:style>
  <w:style w:type="character" w:customStyle="1" w:styleId="BodyText3Char">
    <w:name w:val="Body Text 3 Char"/>
    <w:basedOn w:val="DefaultParagraphFont"/>
    <w:link w:val="BodyText3"/>
    <w:rsid w:val="00987D17"/>
    <w:rPr>
      <w:rFonts w:ascii="Times New Roman" w:eastAsia="Times New Roman" w:hAnsi="Times New Roman" w:cs="Times New Roman"/>
      <w:b/>
      <w:bCs/>
      <w:sz w:val="24"/>
      <w:szCs w:val="20"/>
    </w:rPr>
  </w:style>
  <w:style w:type="paragraph" w:styleId="BlockText">
    <w:name w:val="Block Text"/>
    <w:basedOn w:val="Normal"/>
    <w:rsid w:val="00987D17"/>
    <w:pPr>
      <w:ind w:left="720" w:right="746"/>
      <w:jc w:val="both"/>
    </w:pPr>
    <w:rPr>
      <w:sz w:val="24"/>
      <w:szCs w:val="24"/>
    </w:rPr>
  </w:style>
  <w:style w:type="paragraph" w:styleId="BalloonText">
    <w:name w:val="Balloon Text"/>
    <w:basedOn w:val="Normal"/>
    <w:link w:val="BalloonTextChar"/>
    <w:rsid w:val="00987D17"/>
    <w:rPr>
      <w:rFonts w:ascii="Tahoma" w:hAnsi="Tahoma"/>
      <w:sz w:val="16"/>
      <w:szCs w:val="16"/>
    </w:rPr>
  </w:style>
  <w:style w:type="character" w:customStyle="1" w:styleId="BalloonTextChar">
    <w:name w:val="Balloon Text Char"/>
    <w:basedOn w:val="DefaultParagraphFont"/>
    <w:link w:val="BalloonText"/>
    <w:rsid w:val="00987D17"/>
    <w:rPr>
      <w:rFonts w:ascii="Tahoma" w:eastAsia="Times New Roman" w:hAnsi="Tahoma" w:cs="Times New Roman"/>
      <w:sz w:val="16"/>
      <w:szCs w:val="16"/>
    </w:rPr>
  </w:style>
  <w:style w:type="paragraph" w:customStyle="1" w:styleId="Default">
    <w:name w:val="Default"/>
    <w:rsid w:val="00966A6D"/>
    <w:pPr>
      <w:autoSpaceDE w:val="0"/>
      <w:autoSpaceDN w:val="0"/>
      <w:adjustRightInd w:val="0"/>
      <w:spacing w:after="0" w:afterAutospacing="0"/>
      <w:jc w:val="left"/>
    </w:pPr>
    <w:rPr>
      <w:rFonts w:ascii="Candara" w:hAnsi="Candara" w:cs="Candara"/>
      <w:color w:val="000000"/>
      <w:sz w:val="24"/>
      <w:szCs w:val="24"/>
    </w:rPr>
  </w:style>
  <w:style w:type="character" w:customStyle="1" w:styleId="A12">
    <w:name w:val="A12"/>
    <w:uiPriority w:val="99"/>
    <w:rsid w:val="00966A6D"/>
    <w:rPr>
      <w:rFonts w:cs="Candara"/>
      <w:color w:val="000000"/>
      <w:sz w:val="20"/>
      <w:szCs w:val="20"/>
    </w:rPr>
  </w:style>
  <w:style w:type="character" w:customStyle="1" w:styleId="A15">
    <w:name w:val="A15"/>
    <w:uiPriority w:val="99"/>
    <w:rsid w:val="00966A6D"/>
    <w:rPr>
      <w:rFonts w:cs="Candara"/>
      <w:color w:val="000000"/>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98"/>
    <w:pPr>
      <w:spacing w:after="0" w:afterAutospacing="0"/>
      <w:jc w:val="left"/>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87D17"/>
    <w:pPr>
      <w:keepNext/>
      <w:jc w:val="center"/>
      <w:outlineLvl w:val="0"/>
    </w:pPr>
    <w:rPr>
      <w:b/>
      <w:bCs/>
      <w:sz w:val="24"/>
      <w:szCs w:val="24"/>
    </w:rPr>
  </w:style>
  <w:style w:type="paragraph" w:styleId="Heading2">
    <w:name w:val="heading 2"/>
    <w:basedOn w:val="Normal"/>
    <w:next w:val="Normal"/>
    <w:link w:val="Heading2Char"/>
    <w:qFormat/>
    <w:rsid w:val="00987D17"/>
    <w:pPr>
      <w:keepNext/>
      <w:spacing w:line="360" w:lineRule="auto"/>
      <w:outlineLvl w:val="1"/>
    </w:pPr>
    <w:rPr>
      <w:b/>
      <w:bCs/>
      <w:sz w:val="24"/>
      <w:szCs w:val="24"/>
    </w:rPr>
  </w:style>
  <w:style w:type="paragraph" w:styleId="Heading3">
    <w:name w:val="heading 3"/>
    <w:basedOn w:val="Normal"/>
    <w:next w:val="Normal"/>
    <w:link w:val="Heading3Char"/>
    <w:qFormat/>
    <w:rsid w:val="00987D17"/>
    <w:pPr>
      <w:keepNext/>
      <w:jc w:val="center"/>
      <w:outlineLvl w:val="2"/>
    </w:pPr>
    <w:rPr>
      <w:b/>
      <w:bCs/>
      <w:sz w:val="24"/>
      <w:szCs w:val="24"/>
      <w:u w:val="single"/>
    </w:rPr>
  </w:style>
  <w:style w:type="paragraph" w:styleId="Heading4">
    <w:name w:val="heading 4"/>
    <w:basedOn w:val="Normal"/>
    <w:next w:val="Normal"/>
    <w:link w:val="Heading4Char"/>
    <w:qFormat/>
    <w:rsid w:val="00987D17"/>
    <w:pPr>
      <w:keepNext/>
      <w:ind w:left="720"/>
      <w:jc w:val="both"/>
      <w:outlineLvl w:val="3"/>
    </w:pPr>
    <w:rPr>
      <w:i/>
      <w:iCs/>
      <w:sz w:val="24"/>
    </w:rPr>
  </w:style>
  <w:style w:type="paragraph" w:styleId="Heading5">
    <w:name w:val="heading 5"/>
    <w:basedOn w:val="Normal"/>
    <w:next w:val="Normal"/>
    <w:link w:val="Heading5Char"/>
    <w:qFormat/>
    <w:rsid w:val="00987D17"/>
    <w:pPr>
      <w:keepNext/>
      <w:jc w:val="center"/>
      <w:outlineLvl w:val="4"/>
    </w:pPr>
    <w:rPr>
      <w:b/>
      <w:bCs/>
      <w:sz w:val="36"/>
    </w:rPr>
  </w:style>
  <w:style w:type="paragraph" w:styleId="Heading6">
    <w:name w:val="heading 6"/>
    <w:basedOn w:val="Normal"/>
    <w:next w:val="Normal"/>
    <w:link w:val="Heading6Char"/>
    <w:qFormat/>
    <w:rsid w:val="00987D17"/>
    <w:pPr>
      <w:keepNext/>
      <w:jc w:val="both"/>
      <w:outlineLvl w:val="5"/>
    </w:pPr>
    <w:rPr>
      <w:b/>
      <w:bCs/>
      <w:sz w:val="24"/>
      <w:szCs w:val="24"/>
    </w:rPr>
  </w:style>
  <w:style w:type="paragraph" w:styleId="Heading7">
    <w:name w:val="heading 7"/>
    <w:basedOn w:val="Normal"/>
    <w:next w:val="Normal"/>
    <w:link w:val="Heading7Char"/>
    <w:qFormat/>
    <w:rsid w:val="00987D17"/>
    <w:pPr>
      <w:keepNext/>
      <w:jc w:val="right"/>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3E98"/>
    <w:pPr>
      <w:tabs>
        <w:tab w:val="center" w:pos="4680"/>
        <w:tab w:val="right" w:pos="9360"/>
      </w:tabs>
      <w:spacing w:afterAutospacing="1"/>
      <w:jc w:val="both"/>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733E98"/>
  </w:style>
  <w:style w:type="paragraph" w:styleId="Footer">
    <w:name w:val="footer"/>
    <w:basedOn w:val="Normal"/>
    <w:link w:val="FooterChar"/>
    <w:uiPriority w:val="99"/>
    <w:unhideWhenUsed/>
    <w:rsid w:val="00733E98"/>
    <w:pPr>
      <w:tabs>
        <w:tab w:val="center" w:pos="4680"/>
        <w:tab w:val="right" w:pos="9360"/>
      </w:tabs>
      <w:spacing w:afterAutospacing="1"/>
      <w:jc w:val="both"/>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33E98"/>
  </w:style>
  <w:style w:type="table" w:styleId="TableGrid">
    <w:name w:val="Table Grid"/>
    <w:basedOn w:val="TableNormal"/>
    <w:rsid w:val="00E83D9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F2B66"/>
    <w:rPr>
      <w:color w:val="0000FF" w:themeColor="hyperlink"/>
      <w:u w:val="single"/>
    </w:rPr>
  </w:style>
  <w:style w:type="paragraph" w:styleId="ListParagraph">
    <w:name w:val="List Paragraph"/>
    <w:basedOn w:val="Normal"/>
    <w:uiPriority w:val="34"/>
    <w:qFormat/>
    <w:rsid w:val="00A439C8"/>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nhideWhenUsed/>
    <w:rsid w:val="004C0BF2"/>
    <w:rPr>
      <w:color w:val="800080"/>
      <w:u w:val="single"/>
    </w:rPr>
  </w:style>
  <w:style w:type="paragraph" w:customStyle="1" w:styleId="font5">
    <w:name w:val="font5"/>
    <w:basedOn w:val="Normal"/>
    <w:rsid w:val="004C0BF2"/>
    <w:pPr>
      <w:spacing w:before="100" w:beforeAutospacing="1" w:after="100" w:afterAutospacing="1"/>
    </w:pPr>
    <w:rPr>
      <w:rFonts w:ascii="Arial" w:hAnsi="Arial" w:cs="Arial"/>
      <w:b/>
      <w:bCs/>
      <w:sz w:val="23"/>
      <w:szCs w:val="23"/>
      <w:lang w:bidi="hi-IN"/>
    </w:rPr>
  </w:style>
  <w:style w:type="paragraph" w:customStyle="1" w:styleId="font6">
    <w:name w:val="font6"/>
    <w:basedOn w:val="Normal"/>
    <w:rsid w:val="004C0BF2"/>
    <w:pPr>
      <w:spacing w:before="100" w:beforeAutospacing="1" w:after="100" w:afterAutospacing="1"/>
    </w:pPr>
    <w:rPr>
      <w:rFonts w:ascii="Tahoma" w:hAnsi="Tahoma" w:cs="Tahoma"/>
      <w:color w:val="000000"/>
      <w:sz w:val="18"/>
      <w:szCs w:val="18"/>
      <w:lang w:bidi="hi-IN"/>
    </w:rPr>
  </w:style>
  <w:style w:type="paragraph" w:customStyle="1" w:styleId="font7">
    <w:name w:val="font7"/>
    <w:basedOn w:val="Normal"/>
    <w:rsid w:val="004C0BF2"/>
    <w:pPr>
      <w:spacing w:before="100" w:beforeAutospacing="1" w:after="100" w:afterAutospacing="1"/>
    </w:pPr>
    <w:rPr>
      <w:rFonts w:ascii="Tahoma" w:hAnsi="Tahoma" w:cs="Tahoma"/>
      <w:b/>
      <w:bCs/>
      <w:color w:val="000000"/>
      <w:sz w:val="18"/>
      <w:szCs w:val="18"/>
      <w:lang w:bidi="hi-IN"/>
    </w:rPr>
  </w:style>
  <w:style w:type="paragraph" w:customStyle="1" w:styleId="font8">
    <w:name w:val="font8"/>
    <w:basedOn w:val="Normal"/>
    <w:rsid w:val="004C0BF2"/>
    <w:pPr>
      <w:spacing w:before="100" w:beforeAutospacing="1" w:after="100" w:afterAutospacing="1"/>
    </w:pPr>
    <w:rPr>
      <w:rFonts w:ascii="Arial Black" w:hAnsi="Arial Black"/>
      <w:b/>
      <w:bCs/>
      <w:sz w:val="24"/>
      <w:szCs w:val="24"/>
      <w:lang w:bidi="hi-IN"/>
    </w:rPr>
  </w:style>
  <w:style w:type="paragraph" w:customStyle="1" w:styleId="xl63">
    <w:name w:val="xl63"/>
    <w:basedOn w:val="Normal"/>
    <w:rsid w:val="004C0BF2"/>
    <w:pPr>
      <w:shd w:val="clear" w:color="000000" w:fill="FFFFFF"/>
      <w:spacing w:before="100" w:beforeAutospacing="1" w:after="100" w:afterAutospacing="1"/>
    </w:pPr>
    <w:rPr>
      <w:rFonts w:ascii="Arial" w:hAnsi="Arial" w:cs="Arial"/>
      <w:b/>
      <w:bCs/>
      <w:sz w:val="24"/>
      <w:szCs w:val="24"/>
      <w:lang w:bidi="hi-IN"/>
    </w:rPr>
  </w:style>
  <w:style w:type="paragraph" w:customStyle="1" w:styleId="xl64">
    <w:name w:val="xl64"/>
    <w:basedOn w:val="Normal"/>
    <w:rsid w:val="004C0BF2"/>
    <w:pPr>
      <w:shd w:val="clear" w:color="000000" w:fill="FFFFFF"/>
      <w:spacing w:before="100" w:beforeAutospacing="1" w:after="100" w:afterAutospacing="1"/>
    </w:pPr>
    <w:rPr>
      <w:rFonts w:ascii="Arial" w:hAnsi="Arial" w:cs="Arial"/>
      <w:b/>
      <w:bCs/>
      <w:sz w:val="23"/>
      <w:szCs w:val="23"/>
      <w:lang w:bidi="hi-IN"/>
    </w:rPr>
  </w:style>
  <w:style w:type="paragraph" w:customStyle="1" w:styleId="xl65">
    <w:name w:val="xl65"/>
    <w:basedOn w:val="Normal"/>
    <w:rsid w:val="004C0BF2"/>
    <w:pPr>
      <w:shd w:val="clear" w:color="000000" w:fill="FFFFFF"/>
      <w:spacing w:before="100" w:beforeAutospacing="1" w:after="100" w:afterAutospacing="1"/>
      <w:jc w:val="center"/>
    </w:pPr>
    <w:rPr>
      <w:rFonts w:ascii="Arial" w:hAnsi="Arial" w:cs="Arial"/>
      <w:b/>
      <w:bCs/>
      <w:sz w:val="24"/>
      <w:szCs w:val="24"/>
      <w:lang w:bidi="hi-IN"/>
    </w:rPr>
  </w:style>
  <w:style w:type="paragraph" w:customStyle="1" w:styleId="xl66">
    <w:name w:val="xl66"/>
    <w:basedOn w:val="Normal"/>
    <w:rsid w:val="004C0BF2"/>
    <w:pP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67">
    <w:name w:val="xl67"/>
    <w:basedOn w:val="Normal"/>
    <w:rsid w:val="004C0BF2"/>
    <w:pPr>
      <w:shd w:val="clear" w:color="000000" w:fill="FFFFFF"/>
      <w:spacing w:before="100" w:beforeAutospacing="1" w:after="100" w:afterAutospacing="1"/>
      <w:jc w:val="center"/>
    </w:pPr>
    <w:rPr>
      <w:rFonts w:ascii="Arial" w:hAnsi="Arial" w:cs="Arial"/>
      <w:b/>
      <w:bCs/>
      <w:sz w:val="24"/>
      <w:szCs w:val="24"/>
      <w:lang w:bidi="hi-IN"/>
    </w:rPr>
  </w:style>
  <w:style w:type="paragraph" w:customStyle="1" w:styleId="xl68">
    <w:name w:val="xl68"/>
    <w:basedOn w:val="Normal"/>
    <w:rsid w:val="004C0BF2"/>
    <w:pPr>
      <w:shd w:val="clear" w:color="000000" w:fill="FFFFFF"/>
      <w:spacing w:before="100" w:beforeAutospacing="1" w:after="100" w:afterAutospacing="1"/>
    </w:pPr>
    <w:rPr>
      <w:rFonts w:ascii="Arial" w:hAnsi="Arial" w:cs="Arial"/>
      <w:sz w:val="24"/>
      <w:szCs w:val="24"/>
      <w:lang w:bidi="hi-IN"/>
    </w:rPr>
  </w:style>
  <w:style w:type="paragraph" w:customStyle="1" w:styleId="xl69">
    <w:name w:val="xl69"/>
    <w:basedOn w:val="Normal"/>
    <w:rsid w:val="004C0BF2"/>
    <w:pPr>
      <w:shd w:val="clear" w:color="000000" w:fill="FFFFFF"/>
      <w:spacing w:before="100" w:beforeAutospacing="1" w:after="100" w:afterAutospacing="1"/>
    </w:pPr>
    <w:rPr>
      <w:rFonts w:ascii="Arial" w:hAnsi="Arial" w:cs="Arial"/>
      <w:sz w:val="24"/>
      <w:szCs w:val="24"/>
      <w:lang w:bidi="hi-IN"/>
    </w:rPr>
  </w:style>
  <w:style w:type="paragraph" w:customStyle="1" w:styleId="xl70">
    <w:name w:val="xl70"/>
    <w:basedOn w:val="Normal"/>
    <w:rsid w:val="004C0BF2"/>
    <w:pPr>
      <w:shd w:val="clear" w:color="000000" w:fill="FFFFFF"/>
      <w:spacing w:before="100" w:beforeAutospacing="1" w:after="100" w:afterAutospacing="1"/>
      <w:jc w:val="center"/>
    </w:pPr>
    <w:rPr>
      <w:rFonts w:ascii="Arial" w:hAnsi="Arial" w:cs="Arial"/>
      <w:sz w:val="24"/>
      <w:szCs w:val="24"/>
      <w:lang w:bidi="hi-IN"/>
    </w:rPr>
  </w:style>
  <w:style w:type="paragraph" w:customStyle="1" w:styleId="xl71">
    <w:name w:val="xl71"/>
    <w:basedOn w:val="Normal"/>
    <w:rsid w:val="004C0BF2"/>
    <w:pPr>
      <w:shd w:val="clear" w:color="000000" w:fill="FFFFFF"/>
      <w:spacing w:before="100" w:beforeAutospacing="1" w:after="100" w:afterAutospacing="1"/>
    </w:pPr>
    <w:rPr>
      <w:rFonts w:ascii="Arial" w:hAnsi="Arial" w:cs="Arial"/>
      <w:b/>
      <w:bCs/>
      <w:sz w:val="24"/>
      <w:szCs w:val="24"/>
      <w:lang w:bidi="hi-IN"/>
    </w:rPr>
  </w:style>
  <w:style w:type="paragraph" w:customStyle="1" w:styleId="xl72">
    <w:name w:val="xl72"/>
    <w:basedOn w:val="Normal"/>
    <w:rsid w:val="004C0BF2"/>
    <w:pPr>
      <w:shd w:val="clear" w:color="000000" w:fill="FFFFFF"/>
      <w:spacing w:before="100" w:beforeAutospacing="1" w:after="100" w:afterAutospacing="1"/>
      <w:jc w:val="center"/>
    </w:pPr>
    <w:rPr>
      <w:rFonts w:ascii="Arial" w:hAnsi="Arial" w:cs="Arial"/>
      <w:sz w:val="24"/>
      <w:szCs w:val="24"/>
      <w:lang w:bidi="hi-IN"/>
    </w:rPr>
  </w:style>
  <w:style w:type="paragraph" w:customStyle="1" w:styleId="xl73">
    <w:name w:val="xl73"/>
    <w:basedOn w:val="Normal"/>
    <w:rsid w:val="004C0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24"/>
      <w:szCs w:val="24"/>
      <w:lang w:bidi="hi-IN"/>
    </w:rPr>
  </w:style>
  <w:style w:type="paragraph" w:customStyle="1" w:styleId="xl74">
    <w:name w:val="xl74"/>
    <w:basedOn w:val="Normal"/>
    <w:rsid w:val="004C0BF2"/>
    <w:pPr>
      <w:shd w:val="clear" w:color="000000" w:fill="C5BE97"/>
      <w:spacing w:before="100" w:beforeAutospacing="1" w:after="100" w:afterAutospacing="1"/>
      <w:jc w:val="center"/>
    </w:pPr>
    <w:rPr>
      <w:rFonts w:ascii="Arial" w:hAnsi="Arial" w:cs="Arial"/>
      <w:b/>
      <w:bCs/>
      <w:sz w:val="24"/>
      <w:szCs w:val="24"/>
      <w:lang w:bidi="hi-IN"/>
    </w:rPr>
  </w:style>
  <w:style w:type="paragraph" w:customStyle="1" w:styleId="xl75">
    <w:name w:val="xl75"/>
    <w:basedOn w:val="Normal"/>
    <w:rsid w:val="004C0BF2"/>
    <w:pPr>
      <w:shd w:val="clear" w:color="000000" w:fill="C5BE97"/>
      <w:spacing w:before="100" w:beforeAutospacing="1" w:after="100" w:afterAutospacing="1"/>
    </w:pPr>
    <w:rPr>
      <w:rFonts w:ascii="Arial" w:hAnsi="Arial" w:cs="Arial"/>
      <w:b/>
      <w:bCs/>
      <w:sz w:val="24"/>
      <w:szCs w:val="24"/>
      <w:lang w:bidi="hi-IN"/>
    </w:rPr>
  </w:style>
  <w:style w:type="paragraph" w:customStyle="1" w:styleId="xl76">
    <w:name w:val="xl76"/>
    <w:basedOn w:val="Normal"/>
    <w:rsid w:val="004C0BF2"/>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rFonts w:ascii="Arial" w:hAnsi="Arial" w:cs="Arial"/>
      <w:b/>
      <w:bCs/>
      <w:sz w:val="24"/>
      <w:szCs w:val="24"/>
      <w:lang w:bidi="hi-IN"/>
    </w:rPr>
  </w:style>
  <w:style w:type="paragraph" w:customStyle="1" w:styleId="xl77">
    <w:name w:val="xl77"/>
    <w:basedOn w:val="Normal"/>
    <w:rsid w:val="004C0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78">
    <w:name w:val="xl78"/>
    <w:basedOn w:val="Normal"/>
    <w:rsid w:val="004C0BF2"/>
    <w:pPr>
      <w:spacing w:before="100" w:beforeAutospacing="1" w:after="100" w:afterAutospacing="1"/>
    </w:pPr>
    <w:rPr>
      <w:rFonts w:ascii="Arial" w:hAnsi="Arial" w:cs="Arial"/>
      <w:b/>
      <w:bCs/>
      <w:sz w:val="24"/>
      <w:szCs w:val="24"/>
      <w:lang w:bidi="hi-IN"/>
    </w:rPr>
  </w:style>
  <w:style w:type="paragraph" w:customStyle="1" w:styleId="xl79">
    <w:name w:val="xl79"/>
    <w:basedOn w:val="Normal"/>
    <w:rsid w:val="004C0BF2"/>
    <w:pPr>
      <w:spacing w:before="100" w:beforeAutospacing="1" w:after="100" w:afterAutospacing="1"/>
    </w:pPr>
    <w:rPr>
      <w:rFonts w:ascii="Arial" w:hAnsi="Arial" w:cs="Arial"/>
      <w:sz w:val="24"/>
      <w:szCs w:val="24"/>
      <w:lang w:bidi="hi-IN"/>
    </w:rPr>
  </w:style>
  <w:style w:type="paragraph" w:customStyle="1" w:styleId="xl80">
    <w:name w:val="xl80"/>
    <w:basedOn w:val="Normal"/>
    <w:rsid w:val="004C0BF2"/>
    <w:pPr>
      <w:spacing w:before="100" w:beforeAutospacing="1" w:after="100" w:afterAutospacing="1"/>
    </w:pPr>
    <w:rPr>
      <w:rFonts w:ascii="Arial" w:hAnsi="Arial" w:cs="Arial"/>
      <w:sz w:val="24"/>
      <w:szCs w:val="24"/>
      <w:lang w:bidi="hi-IN"/>
    </w:rPr>
  </w:style>
  <w:style w:type="paragraph" w:customStyle="1" w:styleId="xl81">
    <w:name w:val="xl81"/>
    <w:basedOn w:val="Normal"/>
    <w:rsid w:val="004C0BF2"/>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pPr>
    <w:rPr>
      <w:rFonts w:ascii="Arial" w:hAnsi="Arial" w:cs="Arial"/>
      <w:b/>
      <w:bCs/>
      <w:sz w:val="24"/>
      <w:szCs w:val="24"/>
      <w:lang w:bidi="hi-IN"/>
    </w:rPr>
  </w:style>
  <w:style w:type="paragraph" w:customStyle="1" w:styleId="xl82">
    <w:name w:val="xl82"/>
    <w:basedOn w:val="Normal"/>
    <w:rsid w:val="004C0BF2"/>
    <w:pPr>
      <w:shd w:val="clear" w:color="000000" w:fill="FFFFFF"/>
      <w:spacing w:before="100" w:beforeAutospacing="1" w:after="100" w:afterAutospacing="1"/>
      <w:jc w:val="center"/>
      <w:textAlignment w:val="center"/>
    </w:pPr>
    <w:rPr>
      <w:rFonts w:ascii="Arial" w:hAnsi="Arial" w:cs="Arial"/>
      <w:b/>
      <w:bCs/>
      <w:sz w:val="18"/>
      <w:szCs w:val="18"/>
      <w:lang w:bidi="hi-IN"/>
    </w:rPr>
  </w:style>
  <w:style w:type="paragraph" w:customStyle="1" w:styleId="xl83">
    <w:name w:val="xl83"/>
    <w:basedOn w:val="Normal"/>
    <w:rsid w:val="004C0BF2"/>
    <w:pPr>
      <w:shd w:val="clear" w:color="000000" w:fill="FFFFFF"/>
      <w:spacing w:before="100" w:beforeAutospacing="1" w:after="100" w:afterAutospacing="1"/>
      <w:jc w:val="center"/>
    </w:pPr>
    <w:rPr>
      <w:rFonts w:ascii="Arial" w:hAnsi="Arial" w:cs="Arial"/>
      <w:b/>
      <w:bCs/>
      <w:sz w:val="18"/>
      <w:szCs w:val="18"/>
      <w:lang w:bidi="hi-IN"/>
    </w:rPr>
  </w:style>
  <w:style w:type="paragraph" w:customStyle="1" w:styleId="xl84">
    <w:name w:val="xl84"/>
    <w:basedOn w:val="Normal"/>
    <w:rsid w:val="004C0BF2"/>
    <w:pPr>
      <w:shd w:val="clear" w:color="000000" w:fill="FFFFFF"/>
      <w:spacing w:before="100" w:beforeAutospacing="1" w:after="100" w:afterAutospacing="1"/>
    </w:pPr>
    <w:rPr>
      <w:rFonts w:ascii="Arial" w:hAnsi="Arial" w:cs="Arial"/>
      <w:b/>
      <w:bCs/>
      <w:sz w:val="18"/>
      <w:szCs w:val="18"/>
      <w:lang w:bidi="hi-IN"/>
    </w:rPr>
  </w:style>
  <w:style w:type="paragraph" w:customStyle="1" w:styleId="xl85">
    <w:name w:val="xl85"/>
    <w:basedOn w:val="Normal"/>
    <w:rsid w:val="004C0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bidi="hi-IN"/>
    </w:rPr>
  </w:style>
  <w:style w:type="paragraph" w:customStyle="1" w:styleId="xl86">
    <w:name w:val="xl86"/>
    <w:basedOn w:val="Normal"/>
    <w:rsid w:val="004C0BF2"/>
    <w:pPr>
      <w:pBdr>
        <w:top w:val="single" w:sz="4" w:space="0" w:color="auto"/>
        <w:left w:val="single" w:sz="4" w:space="0" w:color="auto"/>
        <w:bottom w:val="single" w:sz="4" w:space="0" w:color="auto"/>
        <w:right w:val="single" w:sz="4" w:space="0" w:color="auto"/>
      </w:pBdr>
      <w:shd w:val="clear" w:color="969696"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87">
    <w:name w:val="xl87"/>
    <w:basedOn w:val="Normal"/>
    <w:rsid w:val="004C0BF2"/>
    <w:pPr>
      <w:pBdr>
        <w:top w:val="single" w:sz="4" w:space="0" w:color="auto"/>
        <w:left w:val="single" w:sz="4" w:space="0" w:color="auto"/>
        <w:bottom w:val="single" w:sz="4" w:space="0" w:color="auto"/>
        <w:right w:val="single" w:sz="4" w:space="0" w:color="auto"/>
      </w:pBdr>
      <w:shd w:val="clear" w:color="969696" w:fill="C5BE97"/>
      <w:spacing w:before="100" w:beforeAutospacing="1" w:after="100" w:afterAutospacing="1"/>
      <w:jc w:val="center"/>
      <w:textAlignment w:val="center"/>
    </w:pPr>
    <w:rPr>
      <w:rFonts w:ascii="Arial" w:hAnsi="Arial" w:cs="Arial"/>
      <w:b/>
      <w:bCs/>
      <w:sz w:val="24"/>
      <w:szCs w:val="24"/>
      <w:lang w:bidi="hi-IN"/>
    </w:rPr>
  </w:style>
  <w:style w:type="paragraph" w:customStyle="1" w:styleId="xl88">
    <w:name w:val="xl88"/>
    <w:basedOn w:val="Normal"/>
    <w:rsid w:val="004C0BF2"/>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jc w:val="center"/>
      <w:textAlignment w:val="center"/>
    </w:pPr>
    <w:rPr>
      <w:rFonts w:ascii="Arial" w:hAnsi="Arial" w:cs="Arial"/>
      <w:b/>
      <w:bCs/>
      <w:sz w:val="24"/>
      <w:szCs w:val="24"/>
      <w:lang w:bidi="hi-IN"/>
    </w:rPr>
  </w:style>
  <w:style w:type="paragraph" w:customStyle="1" w:styleId="xl89">
    <w:name w:val="xl89"/>
    <w:basedOn w:val="Normal"/>
    <w:rsid w:val="004C0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90">
    <w:name w:val="xl90"/>
    <w:basedOn w:val="Normal"/>
    <w:rsid w:val="004C0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bidi="hi-IN"/>
    </w:rPr>
  </w:style>
  <w:style w:type="paragraph" w:customStyle="1" w:styleId="xl91">
    <w:name w:val="xl91"/>
    <w:basedOn w:val="Normal"/>
    <w:rsid w:val="004C0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92">
    <w:name w:val="xl92"/>
    <w:basedOn w:val="Normal"/>
    <w:rsid w:val="004C0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93">
    <w:name w:val="xl93"/>
    <w:basedOn w:val="Normal"/>
    <w:rsid w:val="004C0BF2"/>
    <w:pPr>
      <w:pBdr>
        <w:top w:val="single" w:sz="4" w:space="0" w:color="auto"/>
        <w:left w:val="single" w:sz="4" w:space="6" w:color="auto"/>
        <w:bottom w:val="single" w:sz="4" w:space="0" w:color="auto"/>
        <w:right w:val="single" w:sz="4" w:space="0" w:color="auto"/>
      </w:pBdr>
      <w:shd w:val="clear" w:color="000000" w:fill="FFFFFF"/>
      <w:spacing w:before="100" w:beforeAutospacing="1" w:after="100" w:afterAutospacing="1"/>
      <w:ind w:firstLineChars="100" w:firstLine="100"/>
    </w:pPr>
    <w:rPr>
      <w:rFonts w:ascii="Arial" w:hAnsi="Arial" w:cs="Arial"/>
      <w:b/>
      <w:bCs/>
      <w:sz w:val="24"/>
      <w:szCs w:val="24"/>
      <w:lang w:bidi="hi-IN"/>
    </w:rPr>
  </w:style>
  <w:style w:type="paragraph" w:customStyle="1" w:styleId="xl94">
    <w:name w:val="xl94"/>
    <w:basedOn w:val="Normal"/>
    <w:rsid w:val="004C0BF2"/>
    <w:pPr>
      <w:pBdr>
        <w:top w:val="single" w:sz="4" w:space="0" w:color="auto"/>
        <w:left w:val="single" w:sz="4" w:space="6" w:color="auto"/>
        <w:bottom w:val="single" w:sz="4" w:space="0" w:color="auto"/>
        <w:right w:val="single" w:sz="4" w:space="0" w:color="auto"/>
      </w:pBdr>
      <w:shd w:val="clear" w:color="000000" w:fill="C5BE97"/>
      <w:spacing w:before="100" w:beforeAutospacing="1" w:after="100" w:afterAutospacing="1"/>
      <w:ind w:firstLineChars="100" w:firstLine="100"/>
    </w:pPr>
    <w:rPr>
      <w:rFonts w:ascii="Arial" w:hAnsi="Arial" w:cs="Arial"/>
      <w:b/>
      <w:bCs/>
      <w:sz w:val="24"/>
      <w:szCs w:val="24"/>
      <w:lang w:bidi="hi-IN"/>
    </w:rPr>
  </w:style>
  <w:style w:type="paragraph" w:customStyle="1" w:styleId="xl95">
    <w:name w:val="xl95"/>
    <w:basedOn w:val="Normal"/>
    <w:rsid w:val="004C0BF2"/>
    <w:pPr>
      <w:pBdr>
        <w:top w:val="single" w:sz="4" w:space="0" w:color="auto"/>
        <w:left w:val="single" w:sz="4" w:space="6" w:color="auto"/>
        <w:bottom w:val="single" w:sz="4" w:space="0" w:color="auto"/>
        <w:right w:val="single" w:sz="4" w:space="0" w:color="auto"/>
      </w:pBdr>
      <w:shd w:val="clear" w:color="000000" w:fill="FFFFFF"/>
      <w:spacing w:before="100" w:beforeAutospacing="1" w:after="100" w:afterAutospacing="1"/>
      <w:ind w:firstLineChars="100" w:firstLine="100"/>
    </w:pPr>
    <w:rPr>
      <w:b/>
      <w:bCs/>
      <w:sz w:val="16"/>
      <w:szCs w:val="16"/>
      <w:lang w:bidi="hi-IN"/>
    </w:rPr>
  </w:style>
  <w:style w:type="paragraph" w:customStyle="1" w:styleId="xl96">
    <w:name w:val="xl96"/>
    <w:basedOn w:val="Normal"/>
    <w:rsid w:val="004C0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bidi="hi-IN"/>
    </w:rPr>
  </w:style>
  <w:style w:type="paragraph" w:customStyle="1" w:styleId="xl97">
    <w:name w:val="xl97"/>
    <w:basedOn w:val="Normal"/>
    <w:rsid w:val="004C0BF2"/>
    <w:pPr>
      <w:shd w:val="clear" w:color="000000" w:fill="FFFFFF"/>
      <w:spacing w:before="100" w:beforeAutospacing="1" w:after="100" w:afterAutospacing="1"/>
    </w:pPr>
    <w:rPr>
      <w:rFonts w:ascii="Arial" w:hAnsi="Arial" w:cs="Arial"/>
      <w:sz w:val="24"/>
      <w:szCs w:val="24"/>
      <w:lang w:bidi="hi-IN"/>
    </w:rPr>
  </w:style>
  <w:style w:type="paragraph" w:customStyle="1" w:styleId="xl98">
    <w:name w:val="xl98"/>
    <w:basedOn w:val="Normal"/>
    <w:rsid w:val="004C0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4"/>
      <w:szCs w:val="24"/>
      <w:lang w:bidi="hi-IN"/>
    </w:rPr>
  </w:style>
  <w:style w:type="paragraph" w:customStyle="1" w:styleId="xl99">
    <w:name w:val="xl99"/>
    <w:basedOn w:val="Normal"/>
    <w:rsid w:val="004C0BF2"/>
    <w:pPr>
      <w:shd w:val="clear" w:color="000000" w:fill="FFFFFF"/>
      <w:spacing w:before="100" w:beforeAutospacing="1" w:after="100" w:afterAutospacing="1"/>
    </w:pPr>
    <w:rPr>
      <w:rFonts w:ascii="Arial" w:hAnsi="Arial" w:cs="Arial"/>
      <w:sz w:val="24"/>
      <w:szCs w:val="24"/>
      <w:lang w:bidi="hi-IN"/>
    </w:rPr>
  </w:style>
  <w:style w:type="paragraph" w:customStyle="1" w:styleId="xl100">
    <w:name w:val="xl100"/>
    <w:basedOn w:val="Normal"/>
    <w:rsid w:val="004C0BF2"/>
    <w:pPr>
      <w:shd w:val="clear" w:color="000000" w:fill="FFFFFF"/>
      <w:spacing w:before="100" w:beforeAutospacing="1" w:after="100" w:afterAutospacing="1"/>
    </w:pPr>
    <w:rPr>
      <w:rFonts w:ascii="Arial" w:hAnsi="Arial" w:cs="Arial"/>
      <w:sz w:val="24"/>
      <w:szCs w:val="24"/>
      <w:lang w:bidi="hi-IN"/>
    </w:rPr>
  </w:style>
  <w:style w:type="paragraph" w:customStyle="1" w:styleId="xl101">
    <w:name w:val="xl101"/>
    <w:basedOn w:val="Normal"/>
    <w:rsid w:val="004C0BF2"/>
    <w:pPr>
      <w:shd w:val="clear" w:color="000000" w:fill="FFFFFF"/>
      <w:spacing w:before="100" w:beforeAutospacing="1" w:after="100" w:afterAutospacing="1"/>
    </w:pPr>
    <w:rPr>
      <w:rFonts w:ascii="Arial" w:hAnsi="Arial" w:cs="Arial"/>
      <w:b/>
      <w:bCs/>
      <w:sz w:val="24"/>
      <w:szCs w:val="24"/>
      <w:lang w:bidi="hi-IN"/>
    </w:rPr>
  </w:style>
  <w:style w:type="paragraph" w:customStyle="1" w:styleId="xl102">
    <w:name w:val="xl102"/>
    <w:basedOn w:val="Normal"/>
    <w:rsid w:val="004C0BF2"/>
    <w:pPr>
      <w:shd w:val="clear" w:color="000000" w:fill="FFFFFF"/>
      <w:spacing w:before="100" w:beforeAutospacing="1" w:after="100" w:afterAutospacing="1"/>
      <w:jc w:val="center"/>
    </w:pPr>
    <w:rPr>
      <w:rFonts w:ascii="Arial" w:hAnsi="Arial" w:cs="Arial"/>
      <w:b/>
      <w:bCs/>
      <w:sz w:val="23"/>
      <w:szCs w:val="23"/>
      <w:lang w:bidi="hi-IN"/>
    </w:rPr>
  </w:style>
  <w:style w:type="paragraph" w:customStyle="1" w:styleId="xl103">
    <w:name w:val="xl103"/>
    <w:basedOn w:val="Normal"/>
    <w:rsid w:val="004C0B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104">
    <w:name w:val="xl104"/>
    <w:basedOn w:val="Normal"/>
    <w:rsid w:val="004C0B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105">
    <w:name w:val="xl105"/>
    <w:basedOn w:val="Normal"/>
    <w:rsid w:val="004C0B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106">
    <w:name w:val="xl106"/>
    <w:basedOn w:val="Normal"/>
    <w:rsid w:val="004C0B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107">
    <w:name w:val="xl107"/>
    <w:basedOn w:val="Normal"/>
    <w:rsid w:val="004C0BF2"/>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paragraph" w:customStyle="1" w:styleId="xl108">
    <w:name w:val="xl108"/>
    <w:basedOn w:val="Normal"/>
    <w:rsid w:val="004C0B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bidi="hi-IN"/>
    </w:rPr>
  </w:style>
  <w:style w:type="character" w:customStyle="1" w:styleId="Heading1Char">
    <w:name w:val="Heading 1 Char"/>
    <w:basedOn w:val="DefaultParagraphFont"/>
    <w:link w:val="Heading1"/>
    <w:rsid w:val="00987D1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987D1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987D17"/>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987D17"/>
    <w:rPr>
      <w:rFonts w:ascii="Times New Roman" w:eastAsia="Times New Roman" w:hAnsi="Times New Roman" w:cs="Times New Roman"/>
      <w:i/>
      <w:iCs/>
      <w:sz w:val="24"/>
      <w:szCs w:val="20"/>
    </w:rPr>
  </w:style>
  <w:style w:type="character" w:customStyle="1" w:styleId="Heading5Char">
    <w:name w:val="Heading 5 Char"/>
    <w:basedOn w:val="DefaultParagraphFont"/>
    <w:link w:val="Heading5"/>
    <w:rsid w:val="00987D17"/>
    <w:rPr>
      <w:rFonts w:ascii="Times New Roman" w:eastAsia="Times New Roman" w:hAnsi="Times New Roman" w:cs="Times New Roman"/>
      <w:b/>
      <w:bCs/>
      <w:sz w:val="36"/>
      <w:szCs w:val="20"/>
    </w:rPr>
  </w:style>
  <w:style w:type="character" w:customStyle="1" w:styleId="Heading6Char">
    <w:name w:val="Heading 6 Char"/>
    <w:basedOn w:val="DefaultParagraphFont"/>
    <w:link w:val="Heading6"/>
    <w:rsid w:val="00987D17"/>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987D1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87D17"/>
    <w:pPr>
      <w:ind w:left="1080"/>
    </w:pPr>
    <w:rPr>
      <w:sz w:val="24"/>
      <w:szCs w:val="24"/>
    </w:rPr>
  </w:style>
  <w:style w:type="character" w:customStyle="1" w:styleId="BodyTextIndentChar">
    <w:name w:val="Body Text Indent Char"/>
    <w:basedOn w:val="DefaultParagraphFont"/>
    <w:link w:val="BodyTextIndent"/>
    <w:rsid w:val="00987D17"/>
    <w:rPr>
      <w:rFonts w:ascii="Times New Roman" w:eastAsia="Times New Roman" w:hAnsi="Times New Roman" w:cs="Times New Roman"/>
      <w:sz w:val="24"/>
      <w:szCs w:val="24"/>
    </w:rPr>
  </w:style>
  <w:style w:type="paragraph" w:styleId="BodyTextIndent2">
    <w:name w:val="Body Text Indent 2"/>
    <w:basedOn w:val="Normal"/>
    <w:link w:val="BodyTextIndent2Char"/>
    <w:rsid w:val="00987D17"/>
    <w:pPr>
      <w:ind w:left="360"/>
    </w:pPr>
    <w:rPr>
      <w:sz w:val="24"/>
      <w:szCs w:val="24"/>
    </w:rPr>
  </w:style>
  <w:style w:type="character" w:customStyle="1" w:styleId="BodyTextIndent2Char">
    <w:name w:val="Body Text Indent 2 Char"/>
    <w:basedOn w:val="DefaultParagraphFont"/>
    <w:link w:val="BodyTextIndent2"/>
    <w:rsid w:val="00987D17"/>
    <w:rPr>
      <w:rFonts w:ascii="Times New Roman" w:eastAsia="Times New Roman" w:hAnsi="Times New Roman" w:cs="Times New Roman"/>
      <w:sz w:val="24"/>
      <w:szCs w:val="24"/>
    </w:rPr>
  </w:style>
  <w:style w:type="paragraph" w:styleId="BodyTextIndent3">
    <w:name w:val="Body Text Indent 3"/>
    <w:basedOn w:val="Normal"/>
    <w:link w:val="BodyTextIndent3Char"/>
    <w:rsid w:val="00987D17"/>
    <w:pPr>
      <w:ind w:left="720"/>
      <w:jc w:val="both"/>
    </w:pPr>
    <w:rPr>
      <w:sz w:val="24"/>
      <w:szCs w:val="24"/>
    </w:rPr>
  </w:style>
  <w:style w:type="character" w:customStyle="1" w:styleId="BodyTextIndent3Char">
    <w:name w:val="Body Text Indent 3 Char"/>
    <w:basedOn w:val="DefaultParagraphFont"/>
    <w:link w:val="BodyTextIndent3"/>
    <w:rsid w:val="00987D17"/>
    <w:rPr>
      <w:rFonts w:ascii="Times New Roman" w:eastAsia="Times New Roman" w:hAnsi="Times New Roman" w:cs="Times New Roman"/>
      <w:sz w:val="24"/>
      <w:szCs w:val="24"/>
    </w:rPr>
  </w:style>
  <w:style w:type="paragraph" w:styleId="BodyText">
    <w:name w:val="Body Text"/>
    <w:basedOn w:val="Normal"/>
    <w:link w:val="BodyTextChar"/>
    <w:rsid w:val="00987D17"/>
    <w:pPr>
      <w:jc w:val="both"/>
    </w:pPr>
    <w:rPr>
      <w:sz w:val="24"/>
      <w:szCs w:val="24"/>
      <w:u w:val="single"/>
    </w:rPr>
  </w:style>
  <w:style w:type="character" w:customStyle="1" w:styleId="BodyTextChar">
    <w:name w:val="Body Text Char"/>
    <w:basedOn w:val="DefaultParagraphFont"/>
    <w:link w:val="BodyText"/>
    <w:rsid w:val="00987D17"/>
    <w:rPr>
      <w:rFonts w:ascii="Times New Roman" w:eastAsia="Times New Roman" w:hAnsi="Times New Roman" w:cs="Times New Roman"/>
      <w:sz w:val="24"/>
      <w:szCs w:val="24"/>
      <w:u w:val="single"/>
    </w:rPr>
  </w:style>
  <w:style w:type="paragraph" w:styleId="BodyText2">
    <w:name w:val="Body Text 2"/>
    <w:basedOn w:val="Normal"/>
    <w:link w:val="BodyText2Char"/>
    <w:rsid w:val="00987D17"/>
    <w:pPr>
      <w:jc w:val="both"/>
    </w:pPr>
    <w:rPr>
      <w:sz w:val="24"/>
      <w:szCs w:val="24"/>
    </w:rPr>
  </w:style>
  <w:style w:type="character" w:customStyle="1" w:styleId="BodyText2Char">
    <w:name w:val="Body Text 2 Char"/>
    <w:basedOn w:val="DefaultParagraphFont"/>
    <w:link w:val="BodyText2"/>
    <w:rsid w:val="00987D17"/>
    <w:rPr>
      <w:rFonts w:ascii="Times New Roman" w:eastAsia="Times New Roman" w:hAnsi="Times New Roman" w:cs="Times New Roman"/>
      <w:sz w:val="24"/>
      <w:szCs w:val="24"/>
    </w:rPr>
  </w:style>
  <w:style w:type="character" w:styleId="PageNumber">
    <w:name w:val="page number"/>
    <w:basedOn w:val="DefaultParagraphFont"/>
    <w:rsid w:val="00987D17"/>
  </w:style>
  <w:style w:type="paragraph" w:styleId="Title">
    <w:name w:val="Title"/>
    <w:basedOn w:val="Normal"/>
    <w:link w:val="TitleChar"/>
    <w:qFormat/>
    <w:rsid w:val="00987D17"/>
    <w:pPr>
      <w:jc w:val="center"/>
    </w:pPr>
    <w:rPr>
      <w:b/>
      <w:bCs/>
      <w:sz w:val="24"/>
    </w:rPr>
  </w:style>
  <w:style w:type="character" w:customStyle="1" w:styleId="TitleChar">
    <w:name w:val="Title Char"/>
    <w:basedOn w:val="DefaultParagraphFont"/>
    <w:link w:val="Title"/>
    <w:rsid w:val="00987D17"/>
    <w:rPr>
      <w:rFonts w:ascii="Times New Roman" w:eastAsia="Times New Roman" w:hAnsi="Times New Roman" w:cs="Times New Roman"/>
      <w:b/>
      <w:bCs/>
      <w:sz w:val="24"/>
      <w:szCs w:val="20"/>
    </w:rPr>
  </w:style>
  <w:style w:type="paragraph" w:styleId="BodyText3">
    <w:name w:val="Body Text 3"/>
    <w:basedOn w:val="Normal"/>
    <w:link w:val="BodyText3Char"/>
    <w:rsid w:val="00987D17"/>
    <w:pPr>
      <w:tabs>
        <w:tab w:val="left" w:pos="540"/>
      </w:tabs>
      <w:jc w:val="both"/>
    </w:pPr>
    <w:rPr>
      <w:b/>
      <w:bCs/>
      <w:sz w:val="24"/>
    </w:rPr>
  </w:style>
  <w:style w:type="character" w:customStyle="1" w:styleId="BodyText3Char">
    <w:name w:val="Body Text 3 Char"/>
    <w:basedOn w:val="DefaultParagraphFont"/>
    <w:link w:val="BodyText3"/>
    <w:rsid w:val="00987D17"/>
    <w:rPr>
      <w:rFonts w:ascii="Times New Roman" w:eastAsia="Times New Roman" w:hAnsi="Times New Roman" w:cs="Times New Roman"/>
      <w:b/>
      <w:bCs/>
      <w:sz w:val="24"/>
      <w:szCs w:val="20"/>
    </w:rPr>
  </w:style>
  <w:style w:type="paragraph" w:styleId="BlockText">
    <w:name w:val="Block Text"/>
    <w:basedOn w:val="Normal"/>
    <w:rsid w:val="00987D17"/>
    <w:pPr>
      <w:ind w:left="720" w:right="746"/>
      <w:jc w:val="both"/>
    </w:pPr>
    <w:rPr>
      <w:sz w:val="24"/>
      <w:szCs w:val="24"/>
    </w:rPr>
  </w:style>
  <w:style w:type="paragraph" w:styleId="BalloonText">
    <w:name w:val="Balloon Text"/>
    <w:basedOn w:val="Normal"/>
    <w:link w:val="BalloonTextChar"/>
    <w:rsid w:val="00987D17"/>
    <w:rPr>
      <w:rFonts w:ascii="Tahoma" w:hAnsi="Tahoma"/>
      <w:sz w:val="16"/>
      <w:szCs w:val="16"/>
    </w:rPr>
  </w:style>
  <w:style w:type="character" w:customStyle="1" w:styleId="BalloonTextChar">
    <w:name w:val="Balloon Text Char"/>
    <w:basedOn w:val="DefaultParagraphFont"/>
    <w:link w:val="BalloonText"/>
    <w:rsid w:val="00987D17"/>
    <w:rPr>
      <w:rFonts w:ascii="Tahoma" w:eastAsia="Times New Roman" w:hAnsi="Tahoma" w:cs="Times New Roman"/>
      <w:sz w:val="16"/>
      <w:szCs w:val="16"/>
    </w:rPr>
  </w:style>
  <w:style w:type="paragraph" w:customStyle="1" w:styleId="Default">
    <w:name w:val="Default"/>
    <w:rsid w:val="00966A6D"/>
    <w:pPr>
      <w:autoSpaceDE w:val="0"/>
      <w:autoSpaceDN w:val="0"/>
      <w:adjustRightInd w:val="0"/>
      <w:spacing w:after="0" w:afterAutospacing="0"/>
      <w:jc w:val="left"/>
    </w:pPr>
    <w:rPr>
      <w:rFonts w:ascii="Candara" w:hAnsi="Candara" w:cs="Candara"/>
      <w:color w:val="000000"/>
      <w:sz w:val="24"/>
      <w:szCs w:val="24"/>
    </w:rPr>
  </w:style>
  <w:style w:type="character" w:customStyle="1" w:styleId="A12">
    <w:name w:val="A12"/>
    <w:uiPriority w:val="99"/>
    <w:rsid w:val="00966A6D"/>
    <w:rPr>
      <w:rFonts w:cs="Candara"/>
      <w:color w:val="000000"/>
      <w:sz w:val="20"/>
      <w:szCs w:val="20"/>
    </w:rPr>
  </w:style>
  <w:style w:type="character" w:customStyle="1" w:styleId="A15">
    <w:name w:val="A15"/>
    <w:uiPriority w:val="99"/>
    <w:rsid w:val="00966A6D"/>
    <w:rPr>
      <w:rFonts w:cs="Candara"/>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82027">
      <w:bodyDiv w:val="1"/>
      <w:marLeft w:val="0"/>
      <w:marRight w:val="0"/>
      <w:marTop w:val="0"/>
      <w:marBottom w:val="0"/>
      <w:divBdr>
        <w:top w:val="none" w:sz="0" w:space="0" w:color="auto"/>
        <w:left w:val="none" w:sz="0" w:space="0" w:color="auto"/>
        <w:bottom w:val="none" w:sz="0" w:space="0" w:color="auto"/>
        <w:right w:val="none" w:sz="0" w:space="0" w:color="auto"/>
      </w:divBdr>
    </w:div>
    <w:div w:id="880439848">
      <w:bodyDiv w:val="1"/>
      <w:marLeft w:val="0"/>
      <w:marRight w:val="0"/>
      <w:marTop w:val="0"/>
      <w:marBottom w:val="0"/>
      <w:divBdr>
        <w:top w:val="none" w:sz="0" w:space="0" w:color="auto"/>
        <w:left w:val="none" w:sz="0" w:space="0" w:color="auto"/>
        <w:bottom w:val="none" w:sz="0" w:space="0" w:color="auto"/>
        <w:right w:val="none" w:sz="0" w:space="0" w:color="auto"/>
      </w:divBdr>
      <w:divsChild>
        <w:div w:id="291136056">
          <w:marLeft w:val="0"/>
          <w:marRight w:val="0"/>
          <w:marTop w:val="0"/>
          <w:marBottom w:val="0"/>
          <w:divBdr>
            <w:top w:val="none" w:sz="0" w:space="0" w:color="auto"/>
            <w:left w:val="none" w:sz="0" w:space="0" w:color="auto"/>
            <w:bottom w:val="none" w:sz="0" w:space="0" w:color="auto"/>
            <w:right w:val="none" w:sz="0" w:space="0" w:color="auto"/>
          </w:divBdr>
        </w:div>
        <w:div w:id="382489898">
          <w:marLeft w:val="0"/>
          <w:marRight w:val="0"/>
          <w:marTop w:val="0"/>
          <w:marBottom w:val="0"/>
          <w:divBdr>
            <w:top w:val="none" w:sz="0" w:space="0" w:color="auto"/>
            <w:left w:val="none" w:sz="0" w:space="0" w:color="auto"/>
            <w:bottom w:val="none" w:sz="0" w:space="0" w:color="auto"/>
            <w:right w:val="none" w:sz="0" w:space="0" w:color="auto"/>
          </w:divBdr>
        </w:div>
        <w:div w:id="1283153758">
          <w:marLeft w:val="0"/>
          <w:marRight w:val="0"/>
          <w:marTop w:val="0"/>
          <w:marBottom w:val="0"/>
          <w:divBdr>
            <w:top w:val="none" w:sz="0" w:space="0" w:color="auto"/>
            <w:left w:val="none" w:sz="0" w:space="0" w:color="auto"/>
            <w:bottom w:val="none" w:sz="0" w:space="0" w:color="auto"/>
            <w:right w:val="none" w:sz="0" w:space="0" w:color="auto"/>
          </w:divBdr>
        </w:div>
        <w:div w:id="989745009">
          <w:marLeft w:val="0"/>
          <w:marRight w:val="0"/>
          <w:marTop w:val="0"/>
          <w:marBottom w:val="0"/>
          <w:divBdr>
            <w:top w:val="none" w:sz="0" w:space="0" w:color="auto"/>
            <w:left w:val="none" w:sz="0" w:space="0" w:color="auto"/>
            <w:bottom w:val="none" w:sz="0" w:space="0" w:color="auto"/>
            <w:right w:val="none" w:sz="0" w:space="0" w:color="auto"/>
          </w:divBdr>
        </w:div>
        <w:div w:id="1293364196">
          <w:marLeft w:val="0"/>
          <w:marRight w:val="0"/>
          <w:marTop w:val="0"/>
          <w:marBottom w:val="0"/>
          <w:divBdr>
            <w:top w:val="none" w:sz="0" w:space="0" w:color="auto"/>
            <w:left w:val="none" w:sz="0" w:space="0" w:color="auto"/>
            <w:bottom w:val="none" w:sz="0" w:space="0" w:color="auto"/>
            <w:right w:val="none" w:sz="0" w:space="0" w:color="auto"/>
          </w:divBdr>
        </w:div>
        <w:div w:id="1887138038">
          <w:marLeft w:val="0"/>
          <w:marRight w:val="0"/>
          <w:marTop w:val="0"/>
          <w:marBottom w:val="0"/>
          <w:divBdr>
            <w:top w:val="none" w:sz="0" w:space="0" w:color="auto"/>
            <w:left w:val="none" w:sz="0" w:space="0" w:color="auto"/>
            <w:bottom w:val="none" w:sz="0" w:space="0" w:color="auto"/>
            <w:right w:val="none" w:sz="0" w:space="0" w:color="auto"/>
          </w:divBdr>
        </w:div>
        <w:div w:id="1030110943">
          <w:marLeft w:val="0"/>
          <w:marRight w:val="0"/>
          <w:marTop w:val="0"/>
          <w:marBottom w:val="0"/>
          <w:divBdr>
            <w:top w:val="none" w:sz="0" w:space="0" w:color="auto"/>
            <w:left w:val="none" w:sz="0" w:space="0" w:color="auto"/>
            <w:bottom w:val="none" w:sz="0" w:space="0" w:color="auto"/>
            <w:right w:val="none" w:sz="0" w:space="0" w:color="auto"/>
          </w:divBdr>
        </w:div>
        <w:div w:id="397556736">
          <w:marLeft w:val="0"/>
          <w:marRight w:val="0"/>
          <w:marTop w:val="0"/>
          <w:marBottom w:val="0"/>
          <w:divBdr>
            <w:top w:val="none" w:sz="0" w:space="0" w:color="auto"/>
            <w:left w:val="none" w:sz="0" w:space="0" w:color="auto"/>
            <w:bottom w:val="none" w:sz="0" w:space="0" w:color="auto"/>
            <w:right w:val="none" w:sz="0" w:space="0" w:color="auto"/>
          </w:divBdr>
        </w:div>
        <w:div w:id="1623458224">
          <w:marLeft w:val="0"/>
          <w:marRight w:val="0"/>
          <w:marTop w:val="0"/>
          <w:marBottom w:val="0"/>
          <w:divBdr>
            <w:top w:val="none" w:sz="0" w:space="0" w:color="auto"/>
            <w:left w:val="none" w:sz="0" w:space="0" w:color="auto"/>
            <w:bottom w:val="none" w:sz="0" w:space="0" w:color="auto"/>
            <w:right w:val="none" w:sz="0" w:space="0" w:color="auto"/>
          </w:divBdr>
        </w:div>
        <w:div w:id="890724858">
          <w:marLeft w:val="0"/>
          <w:marRight w:val="0"/>
          <w:marTop w:val="0"/>
          <w:marBottom w:val="0"/>
          <w:divBdr>
            <w:top w:val="none" w:sz="0" w:space="0" w:color="auto"/>
            <w:left w:val="none" w:sz="0" w:space="0" w:color="auto"/>
            <w:bottom w:val="none" w:sz="0" w:space="0" w:color="auto"/>
            <w:right w:val="none" w:sz="0" w:space="0" w:color="auto"/>
          </w:divBdr>
        </w:div>
        <w:div w:id="1741173329">
          <w:marLeft w:val="0"/>
          <w:marRight w:val="0"/>
          <w:marTop w:val="0"/>
          <w:marBottom w:val="0"/>
          <w:divBdr>
            <w:top w:val="none" w:sz="0" w:space="0" w:color="auto"/>
            <w:left w:val="none" w:sz="0" w:space="0" w:color="auto"/>
            <w:bottom w:val="none" w:sz="0" w:space="0" w:color="auto"/>
            <w:right w:val="none" w:sz="0" w:space="0" w:color="auto"/>
          </w:divBdr>
        </w:div>
        <w:div w:id="1668358721">
          <w:marLeft w:val="0"/>
          <w:marRight w:val="0"/>
          <w:marTop w:val="0"/>
          <w:marBottom w:val="0"/>
          <w:divBdr>
            <w:top w:val="none" w:sz="0" w:space="0" w:color="auto"/>
            <w:left w:val="none" w:sz="0" w:space="0" w:color="auto"/>
            <w:bottom w:val="none" w:sz="0" w:space="0" w:color="auto"/>
            <w:right w:val="none" w:sz="0" w:space="0" w:color="auto"/>
          </w:divBdr>
        </w:div>
        <w:div w:id="804468855">
          <w:marLeft w:val="0"/>
          <w:marRight w:val="0"/>
          <w:marTop w:val="0"/>
          <w:marBottom w:val="0"/>
          <w:divBdr>
            <w:top w:val="none" w:sz="0" w:space="0" w:color="auto"/>
            <w:left w:val="none" w:sz="0" w:space="0" w:color="auto"/>
            <w:bottom w:val="none" w:sz="0" w:space="0" w:color="auto"/>
            <w:right w:val="none" w:sz="0" w:space="0" w:color="auto"/>
          </w:divBdr>
        </w:div>
      </w:divsChild>
    </w:div>
    <w:div w:id="1003625978">
      <w:bodyDiv w:val="1"/>
      <w:marLeft w:val="0"/>
      <w:marRight w:val="0"/>
      <w:marTop w:val="0"/>
      <w:marBottom w:val="0"/>
      <w:divBdr>
        <w:top w:val="none" w:sz="0" w:space="0" w:color="auto"/>
        <w:left w:val="none" w:sz="0" w:space="0" w:color="auto"/>
        <w:bottom w:val="none" w:sz="0" w:space="0" w:color="auto"/>
        <w:right w:val="none" w:sz="0" w:space="0" w:color="auto"/>
      </w:divBdr>
    </w:div>
    <w:div w:id="149895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msc.ac.in" TargetMode="External"/><Relationship Id="rId18" Type="http://schemas.openxmlformats.org/officeDocument/2006/relationships/hyperlink" Target="http://www.fmsc.ac.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msc.ac.in" TargetMode="External"/><Relationship Id="rId17" Type="http://schemas.openxmlformats.org/officeDocument/2006/relationships/hyperlink" Target="http://website:%20%20" TargetMode="External"/><Relationship Id="rId2" Type="http://schemas.openxmlformats.org/officeDocument/2006/relationships/numbering" Target="numbering.xml"/><Relationship Id="rId16" Type="http://schemas.openxmlformats.org/officeDocument/2006/relationships/hyperlink" Target="http://www.fmsc.ac.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fmsc.du.ac.in%20" TargetMode="External"/><Relationship Id="rId5" Type="http://schemas.openxmlformats.org/officeDocument/2006/relationships/settings" Target="settings.xml"/><Relationship Id="rId15" Type="http://schemas.openxmlformats.org/officeDocument/2006/relationships/hyperlink" Target="http://www.du.ac.in" TargetMode="External"/><Relationship Id="rId10" Type="http://schemas.openxmlformats.org/officeDocument/2006/relationships/hyperlink" Target="http://www.fmsc.ac.in" TargetMode="External"/><Relationship Id="rId19" Type="http://schemas.openxmlformats.org/officeDocument/2006/relationships/hyperlink" Target="http://www.du.ac.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msc.ac.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2957D-216D-4C74-AE7F-6F556F41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29</Pages>
  <Words>9162</Words>
  <Characters>52228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Delhi University</dc:creator>
  <cp:lastModifiedBy>brijj</cp:lastModifiedBy>
  <cp:revision>15</cp:revision>
  <cp:lastPrinted>2017-07-14T03:56:00Z</cp:lastPrinted>
  <dcterms:created xsi:type="dcterms:W3CDTF">2017-06-30T13:50:00Z</dcterms:created>
  <dcterms:modified xsi:type="dcterms:W3CDTF">2017-07-14T12:51:00Z</dcterms:modified>
</cp:coreProperties>
</file>